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9C4" w:rsidRPr="00CE56B2" w:rsidRDefault="002979C4">
      <w:pPr>
        <w:rPr>
          <w:b/>
          <w:sz w:val="28"/>
          <w:u w:val="single"/>
        </w:rPr>
      </w:pPr>
      <w:r w:rsidRPr="00CE56B2">
        <w:rPr>
          <w:b/>
          <w:sz w:val="28"/>
          <w:u w:val="single"/>
        </w:rPr>
        <w:t>1/ 100 trains de fret par jour et par sens entre France et Italie avec la ligne ferroviaire existante C’est parfaitement possible, on le faisait en 1998.</w:t>
      </w:r>
    </w:p>
    <w:p w:rsidR="002979C4" w:rsidRDefault="002979C4">
      <w:r>
        <w:t>Ce n’est pas une élucubration personnelle, ce sont les ingénieurs des ponts et chaussées et les inspecteurs généraux des finances ou encore la Cour des comptes qui l’ont écrit.</w:t>
      </w:r>
    </w:p>
    <w:p w:rsidR="00D43B1C" w:rsidRDefault="002979C4">
      <w:r>
        <w:t xml:space="preserve">Il est possible de circuler entre la France et l’Italie par train et les trains de marchandises y circulaient sans difficulté apparente </w:t>
      </w:r>
      <w:hyperlink r:id="rId7" w:history="1">
        <w:r w:rsidRPr="00DE5AFA">
          <w:rPr>
            <w:rStyle w:val="Lienhypertexte"/>
          </w:rPr>
          <w:t>https://lyonturin.eu/documents/docs/VIDEO_LYON%20TURIN.avi</w:t>
        </w:r>
      </w:hyperlink>
      <w:r>
        <w:t xml:space="preserve"> </w:t>
      </w:r>
    </w:p>
    <w:p w:rsidR="002979C4" w:rsidRDefault="002979C4">
      <w:r>
        <w:t>Dans cette vidéo datant de 2007 responsable SNCF parle de 130 circulations par jour dont 60% de trafic fret soit 78 trains de fret.</w:t>
      </w:r>
    </w:p>
    <w:p w:rsidR="002979C4" w:rsidRDefault="002979C4">
      <w:r>
        <w:t>Par ailleurs, le rapport brossier daté de 1998 indique qu’il circule entre la France et l’Italie 50 trains de marchandises par jour et par sens (outre les trains de voyageurs) et le même rapport précise qu’avec des travaux d’aménagement, la capacité peut être portée à 75 trains par jour et par sens.</w:t>
      </w:r>
    </w:p>
    <w:p w:rsidR="002979C4" w:rsidRDefault="002979C4">
      <w:r>
        <w:t xml:space="preserve">Voir page 56 </w:t>
      </w:r>
      <w:hyperlink r:id="rId8" w:history="1">
        <w:r w:rsidRPr="002979C4">
          <w:rPr>
            <w:rStyle w:val="Lienhypertexte"/>
          </w:rPr>
          <w:t>https://lyonturin.eu/documents/docs/Brossier 1998.pdf</w:t>
        </w:r>
      </w:hyperlink>
    </w:p>
    <w:p w:rsidR="002979C4" w:rsidRDefault="007238F9">
      <w:r>
        <w:t>Dans le même rapport au point il est précisé que le tunnel permet de faire circuler 64 trains par jour et par sens soit 128 trains : (voir page 54)</w:t>
      </w:r>
    </w:p>
    <w:p w:rsidR="007238F9" w:rsidRDefault="007238F9">
      <w:r w:rsidRPr="007238F9">
        <w:rPr>
          <w:noProof/>
          <w:lang w:eastAsia="fr-FR"/>
        </w:rPr>
        <w:drawing>
          <wp:inline distT="0" distB="0" distL="0" distR="0">
            <wp:extent cx="4333875" cy="15144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875" cy="1514475"/>
                    </a:xfrm>
                    <a:prstGeom prst="rect">
                      <a:avLst/>
                    </a:prstGeom>
                    <a:noFill/>
                    <a:ln>
                      <a:noFill/>
                    </a:ln>
                  </pic:spPr>
                </pic:pic>
              </a:graphicData>
            </a:graphic>
          </wp:inline>
        </w:drawing>
      </w:r>
    </w:p>
    <w:p w:rsidR="00215D24" w:rsidRPr="00CE56B2" w:rsidRDefault="00215D24">
      <w:pPr>
        <w:rPr>
          <w:b/>
          <w:sz w:val="28"/>
          <w:u w:val="single"/>
        </w:rPr>
      </w:pPr>
      <w:r w:rsidRPr="00CE56B2">
        <w:rPr>
          <w:b/>
          <w:sz w:val="28"/>
          <w:u w:val="single"/>
        </w:rPr>
        <w:t xml:space="preserve">2/ Combien </w:t>
      </w:r>
      <w:r w:rsidR="00886D2C" w:rsidRPr="00CE56B2">
        <w:rPr>
          <w:b/>
          <w:sz w:val="28"/>
          <w:u w:val="single"/>
        </w:rPr>
        <w:t xml:space="preserve">de trains </w:t>
      </w:r>
      <w:r w:rsidRPr="00CE56B2">
        <w:rPr>
          <w:b/>
          <w:sz w:val="28"/>
          <w:u w:val="single"/>
        </w:rPr>
        <w:t>circule</w:t>
      </w:r>
      <w:r w:rsidR="00886D2C">
        <w:rPr>
          <w:b/>
          <w:sz w:val="28"/>
          <w:u w:val="single"/>
        </w:rPr>
        <w:t>nt</w:t>
      </w:r>
      <w:r w:rsidRPr="00CE56B2">
        <w:rPr>
          <w:b/>
          <w:sz w:val="28"/>
          <w:u w:val="single"/>
        </w:rPr>
        <w:t xml:space="preserve"> entre la France et l’Italie sur la voie ferrée existante ?</w:t>
      </w:r>
    </w:p>
    <w:p w:rsidR="00F92ACF" w:rsidRDefault="00215D24" w:rsidP="00F92ACF">
      <w:r>
        <w:t>Il suffit de le demander à TELT qui l’a publié dans son rapport annuel des comptes 2017 à la page 57, Il circulait en 2016 en moyenne dans les deux sens confondus 19,4 trains de fret et 6 de voyageurs soit environ 26 trains par jour 13 par sens :</w:t>
      </w:r>
      <w:r w:rsidR="00E02151">
        <w:t xml:space="preserve"> </w:t>
      </w:r>
      <w:r w:rsidR="00F92ACF">
        <w:t>(voir page 57</w:t>
      </w:r>
      <w:proofErr w:type="gramStart"/>
      <w:r w:rsidR="00F92ACF">
        <w:t>) .</w:t>
      </w:r>
      <w:proofErr w:type="gramEnd"/>
      <w:r w:rsidR="00F92ACF">
        <w:fldChar w:fldCharType="begin"/>
      </w:r>
      <w:r w:rsidR="00F92ACF">
        <w:instrText xml:space="preserve"> HYPERLINK "</w:instrText>
      </w:r>
      <w:r w:rsidR="00F92ACF" w:rsidRPr="00CE5C03">
        <w:instrText>https://lyonturin.eu/analyses/docs/comptamar/COMPTES%20TELT_2017-12-31.pdf</w:instrText>
      </w:r>
      <w:r w:rsidR="00F92ACF">
        <w:instrText xml:space="preserve">" </w:instrText>
      </w:r>
      <w:r w:rsidR="00F92ACF">
        <w:fldChar w:fldCharType="separate"/>
      </w:r>
      <w:r w:rsidR="00F92ACF" w:rsidRPr="00DE5AFA">
        <w:rPr>
          <w:rStyle w:val="Lienhypertexte"/>
        </w:rPr>
        <w:t>https://lyonturin.eu/analyses/docs/comptamar/COMPTES%20TELT_2017-12-31.pdf</w:t>
      </w:r>
      <w:r w:rsidR="00F92ACF">
        <w:fldChar w:fldCharType="end"/>
      </w:r>
      <w:r w:rsidR="00F92ACF">
        <w:t xml:space="preserve"> </w:t>
      </w:r>
    </w:p>
    <w:p w:rsidR="002979C4" w:rsidRDefault="00E02151">
      <w:r>
        <w:t>)</w:t>
      </w:r>
      <w:r w:rsidR="00F92ACF">
        <w:t xml:space="preserve"> </w:t>
      </w:r>
    </w:p>
    <w:p w:rsidR="00215D24" w:rsidRDefault="008731AC" w:rsidP="00215D24">
      <w:pPr>
        <w:jc w:val="center"/>
      </w:pPr>
      <w:r>
        <w:rPr>
          <w:noProof/>
          <w:lang w:eastAsia="fr-FR"/>
        </w:rPr>
        <mc:AlternateContent>
          <mc:Choice Requires="wps">
            <w:drawing>
              <wp:anchor distT="0" distB="0" distL="114300" distR="114300" simplePos="0" relativeHeight="251661312" behindDoc="0" locked="0" layoutInCell="1" allowOverlap="1" wp14:anchorId="25C715FE" wp14:editId="61A37096">
                <wp:simplePos x="0" y="0"/>
                <wp:positionH relativeFrom="column">
                  <wp:posOffset>4443730</wp:posOffset>
                </wp:positionH>
                <wp:positionV relativeFrom="paragraph">
                  <wp:posOffset>1985645</wp:posOffset>
                </wp:positionV>
                <wp:extent cx="485775" cy="1104900"/>
                <wp:effectExtent l="19050" t="19050" r="28575" b="19050"/>
                <wp:wrapNone/>
                <wp:docPr id="5" name="Ellipse 5"/>
                <wp:cNvGraphicFramePr/>
                <a:graphic xmlns:a="http://schemas.openxmlformats.org/drawingml/2006/main">
                  <a:graphicData uri="http://schemas.microsoft.com/office/word/2010/wordprocessingShape">
                    <wps:wsp>
                      <wps:cNvSpPr/>
                      <wps:spPr>
                        <a:xfrm>
                          <a:off x="0" y="0"/>
                          <a:ext cx="485775" cy="11049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32E6BF" id="Ellipse 5" o:spid="_x0000_s1026" style="position:absolute;margin-left:349.9pt;margin-top:156.35pt;width:38.25pt;height: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" filled="f" strokecolor="red" strokeweight="3pt">
                <v:stroke joinstyle="miter"/>
              </v:oval>
            </w:pict>
          </mc:Fallback>
        </mc:AlternateContent>
      </w:r>
      <w:r w:rsidR="00215D24">
        <w:rPr>
          <w:noProof/>
          <w:lang w:eastAsia="fr-FR"/>
        </w:rPr>
        <w:drawing>
          <wp:inline distT="0" distB="0" distL="0" distR="0" wp14:anchorId="438DF433" wp14:editId="5DA232EB">
            <wp:extent cx="4419600" cy="318511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5776" cy="3189564"/>
                    </a:xfrm>
                    <a:prstGeom prst="rect">
                      <a:avLst/>
                    </a:prstGeom>
                  </pic:spPr>
                </pic:pic>
              </a:graphicData>
            </a:graphic>
          </wp:inline>
        </w:drawing>
      </w:r>
    </w:p>
    <w:p w:rsidR="00215D24" w:rsidRDefault="008731AC">
      <w:r>
        <w:lastRenderedPageBreak/>
        <w:t>SNCF Réseau en a dénombré 30 par jour dans un diaporama présenté à l’observatoire de la saturation :</w:t>
      </w:r>
    </w:p>
    <w:p w:rsidR="008731AC" w:rsidRDefault="008731AC">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3824605</wp:posOffset>
                </wp:positionH>
                <wp:positionV relativeFrom="paragraph">
                  <wp:posOffset>3670935</wp:posOffset>
                </wp:positionV>
                <wp:extent cx="1323975" cy="552450"/>
                <wp:effectExtent l="19050" t="19050" r="28575" b="19050"/>
                <wp:wrapNone/>
                <wp:docPr id="4" name="Ellipse 4"/>
                <wp:cNvGraphicFramePr/>
                <a:graphic xmlns:a="http://schemas.openxmlformats.org/drawingml/2006/main">
                  <a:graphicData uri="http://schemas.microsoft.com/office/word/2010/wordprocessingShape">
                    <wps:wsp>
                      <wps:cNvSpPr/>
                      <wps:spPr>
                        <a:xfrm>
                          <a:off x="0" y="0"/>
                          <a:ext cx="1323975" cy="5524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9E5B1EE" id="Ellipse 4" o:spid="_x0000_s1026" style="position:absolute;margin-left:301.15pt;margin-top:289.05pt;width:104.25pt;height:4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" filled="f" strokecolor="red" strokeweight="3pt">
                <v:stroke joinstyle="miter"/>
              </v:oval>
            </w:pict>
          </mc:Fallback>
        </mc:AlternateContent>
      </w:r>
      <w:r w:rsidR="005A1163" w:rsidRPr="005A1163">
        <w:rPr>
          <w:noProof/>
          <w:lang w:eastAsia="fr-FR"/>
        </w:rPr>
        <w:drawing>
          <wp:inline distT="0" distB="0" distL="0" distR="0">
            <wp:extent cx="5753100" cy="4125816"/>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4472" cy="4126800"/>
                    </a:xfrm>
                    <a:prstGeom prst="rect">
                      <a:avLst/>
                    </a:prstGeom>
                    <a:noFill/>
                    <a:ln>
                      <a:noFill/>
                    </a:ln>
                  </pic:spPr>
                </pic:pic>
              </a:graphicData>
            </a:graphic>
          </wp:inline>
        </w:drawing>
      </w:r>
    </w:p>
    <w:p w:rsidR="00215D24" w:rsidRDefault="00022248">
      <w:r>
        <w:t xml:space="preserve">Source Diapositive page 8 : </w:t>
      </w:r>
      <w:hyperlink r:id="rId12" w:history="1">
        <w:r w:rsidRPr="00DE5AFA">
          <w:rPr>
            <w:rStyle w:val="Lienhypertexte"/>
          </w:rPr>
          <w:t>https://lyonturin.eu/analyses/docs/comptamar/Septembre%202020%20-%20Suivi%20des%20trafics%20observatoire%20Acc%c3%a8s%20alpins.pdf</w:t>
        </w:r>
      </w:hyperlink>
      <w:r>
        <w:t xml:space="preserve"> </w:t>
      </w:r>
    </w:p>
    <w:p w:rsidR="008731AC" w:rsidRPr="00CE56B2" w:rsidRDefault="002F6A7F">
      <w:pPr>
        <w:rPr>
          <w:b/>
          <w:sz w:val="28"/>
          <w:u w:val="single"/>
        </w:rPr>
      </w:pPr>
      <w:r w:rsidRPr="00CE56B2">
        <w:rPr>
          <w:b/>
          <w:sz w:val="28"/>
          <w:u w:val="single"/>
        </w:rPr>
        <w:t>3/ Quelle est la capacité de la section la plus contrainte (Chambéry - Montmélian) ?</w:t>
      </w:r>
    </w:p>
    <w:p w:rsidR="002F6A7F" w:rsidRDefault="002F6A7F">
      <w:r>
        <w:t>La réponse est donnée par RRF (devenu SNCF Réseau) dont le président Hubert du Mesnil est aujourd’hui le président de TELT…</w:t>
      </w:r>
    </w:p>
    <w:p w:rsidR="002F6A7F" w:rsidRPr="002F6A7F" w:rsidRDefault="002F6A7F">
      <w:r>
        <w:t xml:space="preserve">Dans le dossier d’enquête publique page 10, il est annoncé une capacité de 280 trains par jour </w:t>
      </w:r>
      <w:r w:rsidR="00B92180">
        <w:t>(voir à la page 10</w:t>
      </w:r>
      <w:proofErr w:type="gramStart"/>
      <w:r w:rsidR="00B92180">
        <w:t>)</w:t>
      </w:r>
      <w:proofErr w:type="gramEnd"/>
      <w:r w:rsidR="00FE1EC6">
        <w:rPr>
          <w:rStyle w:val="Lienhypertexte"/>
        </w:rPr>
        <w:fldChar w:fldCharType="begin"/>
      </w:r>
      <w:r w:rsidR="00FE1EC6">
        <w:rPr>
          <w:rStyle w:val="Lienhypertexte"/>
        </w:rPr>
        <w:instrText xml:space="preserve"> HYPERLINK "https://lyonturin.eu/documents/docs/Notice%20PIECE%20C.pdf" </w:instrText>
      </w:r>
      <w:r w:rsidR="00FE1EC6">
        <w:rPr>
          <w:rStyle w:val="Lienhypertexte"/>
        </w:rPr>
        <w:fldChar w:fldCharType="separate"/>
      </w:r>
      <w:r w:rsidRPr="002F6A7F">
        <w:rPr>
          <w:rStyle w:val="Lienhypertexte"/>
        </w:rPr>
        <w:t>https://lyonturin.eu/documents/docs/Notice PIECE C.pdf</w:t>
      </w:r>
      <w:r w:rsidR="00FE1EC6">
        <w:rPr>
          <w:rStyle w:val="Lienhypertexte"/>
        </w:rPr>
        <w:fldChar w:fldCharType="end"/>
      </w:r>
    </w:p>
    <w:p w:rsidR="002F6A7F" w:rsidRDefault="00B7729C" w:rsidP="00B7729C">
      <w:pPr>
        <w:jc w:val="center"/>
      </w:pPr>
      <w:r>
        <w:rPr>
          <w:noProof/>
          <w:lang w:eastAsia="fr-FR"/>
        </w:rPr>
        <mc:AlternateContent>
          <mc:Choice Requires="wps">
            <w:drawing>
              <wp:anchor distT="0" distB="0" distL="114300" distR="114300" simplePos="0" relativeHeight="251665408" behindDoc="0" locked="0" layoutInCell="1" allowOverlap="1" wp14:anchorId="3C7FAE27" wp14:editId="0948EC82">
                <wp:simplePos x="0" y="0"/>
                <wp:positionH relativeFrom="margin">
                  <wp:posOffset>712470</wp:posOffset>
                </wp:positionH>
                <wp:positionV relativeFrom="paragraph">
                  <wp:posOffset>1776095</wp:posOffset>
                </wp:positionV>
                <wp:extent cx="2524125" cy="352425"/>
                <wp:effectExtent l="19050" t="19050" r="28575" b="28575"/>
                <wp:wrapNone/>
                <wp:docPr id="10" name="Ellipse 10"/>
                <wp:cNvGraphicFramePr/>
                <a:graphic xmlns:a="http://schemas.openxmlformats.org/drawingml/2006/main">
                  <a:graphicData uri="http://schemas.microsoft.com/office/word/2010/wordprocessingShape">
                    <wps:wsp>
                      <wps:cNvSpPr/>
                      <wps:spPr>
                        <a:xfrm>
                          <a:off x="0" y="0"/>
                          <a:ext cx="2524125" cy="3524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FF2319" id="Ellipse 10" o:spid="_x0000_s1026" style="position:absolute;margin-left:56.1pt;margin-top:139.85pt;width:198.75pt;height:2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" filled="f" strokecolor="red" strokeweight="3pt">
                <v:stroke joinstyle="miter"/>
                <w10:wrap anchorx="margin"/>
              </v:oval>
            </w:pict>
          </mc:Fallback>
        </mc:AlternateContent>
      </w:r>
      <w:r>
        <w:rPr>
          <w:noProof/>
          <w:lang w:eastAsia="fr-FR"/>
        </w:rPr>
        <mc:AlternateContent>
          <mc:Choice Requires="wps">
            <w:drawing>
              <wp:anchor distT="0" distB="0" distL="114300" distR="114300" simplePos="0" relativeHeight="251663360" behindDoc="0" locked="0" layoutInCell="1" allowOverlap="1" wp14:anchorId="05D5E57E" wp14:editId="79D1D6A8">
                <wp:simplePos x="0" y="0"/>
                <wp:positionH relativeFrom="column">
                  <wp:posOffset>3596005</wp:posOffset>
                </wp:positionH>
                <wp:positionV relativeFrom="paragraph">
                  <wp:posOffset>1873885</wp:posOffset>
                </wp:positionV>
                <wp:extent cx="904875" cy="1114425"/>
                <wp:effectExtent l="19050" t="19050" r="28575" b="28575"/>
                <wp:wrapNone/>
                <wp:docPr id="9" name="Ellipse 9"/>
                <wp:cNvGraphicFramePr/>
                <a:graphic xmlns:a="http://schemas.openxmlformats.org/drawingml/2006/main">
                  <a:graphicData uri="http://schemas.microsoft.com/office/word/2010/wordprocessingShape">
                    <wps:wsp>
                      <wps:cNvSpPr/>
                      <wps:spPr>
                        <a:xfrm>
                          <a:off x="0" y="0"/>
                          <a:ext cx="904875" cy="11144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2A03F3" id="Ellipse 9" o:spid="_x0000_s1026" style="position:absolute;margin-left:283.15pt;margin-top:147.55pt;width:71.25pt;height:8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" filled="f" strokecolor="red" strokeweight="3pt">
                <v:stroke joinstyle="miter"/>
              </v:oval>
            </w:pict>
          </mc:Fallback>
        </mc:AlternateContent>
      </w:r>
      <w:r w:rsidR="002F6A7F" w:rsidRPr="002F6A7F">
        <w:rPr>
          <w:noProof/>
          <w:lang w:eastAsia="fr-FR"/>
        </w:rPr>
        <w:drawing>
          <wp:inline distT="0" distB="0" distL="0" distR="0">
            <wp:extent cx="4991100" cy="299272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4208" cy="2994592"/>
                    </a:xfrm>
                    <a:prstGeom prst="rect">
                      <a:avLst/>
                    </a:prstGeom>
                    <a:noFill/>
                    <a:ln>
                      <a:noFill/>
                    </a:ln>
                  </pic:spPr>
                </pic:pic>
              </a:graphicData>
            </a:graphic>
          </wp:inline>
        </w:drawing>
      </w:r>
    </w:p>
    <w:p w:rsidR="00B7729C" w:rsidRDefault="00B7729C" w:rsidP="00B7729C">
      <w:pPr>
        <w:jc w:val="center"/>
      </w:pPr>
    </w:p>
    <w:p w:rsidR="00B7729C" w:rsidRDefault="00B7729C" w:rsidP="00B7729C">
      <w:pPr>
        <w:jc w:val="both"/>
      </w:pPr>
      <w:r>
        <w:lastRenderedPageBreak/>
        <w:t xml:space="preserve">Il est également possible de calculer le nombre de train possible puisque la SNCF défini l’intervalle entre deux trains sur cette section : (Voir page 241) </w:t>
      </w:r>
      <w:hyperlink r:id="rId14" w:history="1">
        <w:r w:rsidRPr="00DE5AFA">
          <w:rPr>
            <w:rStyle w:val="Lienhypertexte"/>
          </w:rPr>
          <w:t>https://lyonturin.eu/analyses/docs/comptamar/SA2019_-_AR30136_-_Normes_nationale%20sillon%20sncf%20reseau.pdf</w:t>
        </w:r>
      </w:hyperlink>
      <w:r>
        <w:t xml:space="preserve"> </w:t>
      </w:r>
    </w:p>
    <w:p w:rsidR="00B7729C" w:rsidRDefault="00B7729C" w:rsidP="00B7729C">
      <w:pPr>
        <w:jc w:val="both"/>
      </w:pPr>
      <w:r>
        <w:t>A une vitesse inférieure ou égale à 100 km/h l’intervalle entre deux trains sur cette section est de 4 minutes. Si nous comptons un train toutes les 6 minutes dans chaque sens nous avons 10 trains à l’heure par sens soit 20 trains à l’heure dans les deux sens confondus.</w:t>
      </w:r>
    </w:p>
    <w:p w:rsidR="00B7729C" w:rsidRDefault="00B7729C" w:rsidP="00B7729C">
      <w:pPr>
        <w:jc w:val="both"/>
      </w:pPr>
      <w:r>
        <w:t xml:space="preserve">En roulant de 6 heures le matin à 22h30 par exemple ce représente 16h30 de circulation soit 330 trains en prenant un train toutes les </w:t>
      </w:r>
      <w:r w:rsidR="003704E3">
        <w:t>8</w:t>
      </w:r>
      <w:r>
        <w:t xml:space="preserve"> minutes </w:t>
      </w:r>
      <w:r w:rsidR="003704E3">
        <w:t>cela nous fait 264 trains. Dans les faits et sans perturber les riverains les trains peuvent rouler de 5h30 à 23h00 soit 17h30, ce qui augmente encore la capacité.</w:t>
      </w:r>
    </w:p>
    <w:p w:rsidR="003704E3" w:rsidRDefault="003704E3" w:rsidP="00B7729C">
      <w:pPr>
        <w:jc w:val="both"/>
      </w:pPr>
      <w:r>
        <w:t xml:space="preserve">Le </w:t>
      </w:r>
      <w:proofErr w:type="spellStart"/>
      <w:r>
        <w:t>chffre</w:t>
      </w:r>
      <w:proofErr w:type="spellEnd"/>
      <w:r>
        <w:t xml:space="preserve"> de 280 circulations paraît donc justifié et il subsiste donc une capacité non utilisée.</w:t>
      </w:r>
    </w:p>
    <w:p w:rsidR="00B7729C" w:rsidRDefault="00B7729C" w:rsidP="00B7729C">
      <w:pPr>
        <w:jc w:val="both"/>
      </w:pPr>
    </w:p>
    <w:p w:rsidR="002F6A7F" w:rsidRPr="00CE56B2" w:rsidRDefault="005A1163">
      <w:pPr>
        <w:rPr>
          <w:b/>
          <w:sz w:val="28"/>
          <w:u w:val="single"/>
        </w:rPr>
      </w:pPr>
      <w:r w:rsidRPr="00CE56B2">
        <w:rPr>
          <w:b/>
          <w:sz w:val="28"/>
          <w:u w:val="single"/>
        </w:rPr>
        <w:t>4/ Quelle est la capacité résiduelle pour déterminer le nombre de trains de fret qui pourraient circuler entre la France et l’Italie ?</w:t>
      </w:r>
    </w:p>
    <w:p w:rsidR="005A1163" w:rsidRDefault="005A1163">
      <w:r>
        <w:t>La réponse est de niveau CE1 CE2 :</w:t>
      </w:r>
    </w:p>
    <w:p w:rsidR="005A1163" w:rsidRDefault="005A1163">
      <w:r>
        <w:t>La capacité reconnue est de 280 trains par jour entre Chambéry et Montmélian, il ne circule que 139 trains sur cette section, il reste donc possible 141 circulations…</w:t>
      </w:r>
    </w:p>
    <w:p w:rsidR="005A1163" w:rsidRDefault="005A1163">
      <w:r>
        <w:t>Pour mémoire en 1998 il circulait entre la France et l’Italie à Modane 128 trains par jour il n’en circule plus qu’une trentaine aujourd’hui.</w:t>
      </w:r>
    </w:p>
    <w:p w:rsidR="005A1163" w:rsidRDefault="005A1163">
      <w:r>
        <w:t>Nous avons donc bien la possibilité de faire circuler sur la voie existante une centaine de train</w:t>
      </w:r>
      <w:r w:rsidR="00B92180">
        <w:t>s de fret</w:t>
      </w:r>
      <w:r>
        <w:t xml:space="preserve"> par jour comme dans les années 90</w:t>
      </w:r>
      <w:r w:rsidR="00B92180">
        <w:t>, d’autant que depuis on a dépensé un milliard d’euros de travaux, voir point 5)</w:t>
      </w:r>
      <w:r>
        <w:t>.</w:t>
      </w:r>
    </w:p>
    <w:p w:rsidR="005A1163" w:rsidRPr="00CE56B2" w:rsidRDefault="005A1163">
      <w:pPr>
        <w:rPr>
          <w:b/>
          <w:sz w:val="28"/>
          <w:u w:val="single"/>
        </w:rPr>
      </w:pPr>
      <w:r w:rsidRPr="00CE56B2">
        <w:rPr>
          <w:b/>
          <w:sz w:val="28"/>
          <w:u w:val="single"/>
        </w:rPr>
        <w:t xml:space="preserve">5/ </w:t>
      </w:r>
      <w:r w:rsidR="0030651D" w:rsidRPr="00CE56B2">
        <w:rPr>
          <w:b/>
          <w:sz w:val="28"/>
          <w:u w:val="single"/>
        </w:rPr>
        <w:t>Dans quel état se trouve la voie ferrée existante ?</w:t>
      </w:r>
    </w:p>
    <w:p w:rsidR="005A1163" w:rsidRDefault="0030651D">
      <w:r>
        <w:t>Il y a eu un milliard d’</w:t>
      </w:r>
      <w:proofErr w:type="spellStart"/>
      <w:r>
        <w:t>€uros</w:t>
      </w:r>
      <w:proofErr w:type="spellEnd"/>
      <w:r>
        <w:t xml:space="preserve"> d’investissement, c’est d’ailleurs Bernadette LACLAIS, ancienne maire de Chambéry, ancienne VP transports de la région Rhône Alpes et député jusqu’en 2017 qui l’a dit devant les commissions développement durable et affaires européenne</w:t>
      </w:r>
      <w:r w:rsidR="0059278A">
        <w:t> :</w:t>
      </w:r>
    </w:p>
    <w:p w:rsidR="0059278A" w:rsidRDefault="0059278A">
      <w:r>
        <w:t>Compte rendu commission affaires européennes 22 octobre 2013 page 11</w:t>
      </w:r>
      <w:r w:rsidR="0044363C">
        <w:t xml:space="preserve"> </w:t>
      </w:r>
      <w:hyperlink r:id="rId15" w:history="1">
        <w:r w:rsidR="0044363C" w:rsidRPr="00DE5AFA">
          <w:rPr>
            <w:rStyle w:val="Lienhypertexte"/>
          </w:rPr>
          <w:t>https://lyonturin.eu/analyses/docs/comptamar/compte%20rendu%20assembl%c3%a9e%2020131022%20aff%20europ.pdf</w:t>
        </w:r>
      </w:hyperlink>
      <w:r w:rsidR="0044363C">
        <w:t xml:space="preserve"> </w:t>
      </w:r>
    </w:p>
    <w:p w:rsidR="0059278A" w:rsidRDefault="0059278A" w:rsidP="00B92180">
      <w:pPr>
        <w:jc w:val="center"/>
      </w:pPr>
      <w:r>
        <w:rPr>
          <w:noProof/>
          <w:lang w:eastAsia="fr-FR"/>
        </w:rPr>
        <w:drawing>
          <wp:inline distT="0" distB="0" distL="0" distR="0" wp14:anchorId="06B9A05E" wp14:editId="1F2ABB82">
            <wp:extent cx="5352415" cy="2562926"/>
            <wp:effectExtent l="0" t="0" r="635"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7172" cy="2565204"/>
                    </a:xfrm>
                    <a:prstGeom prst="rect">
                      <a:avLst/>
                    </a:prstGeom>
                  </pic:spPr>
                </pic:pic>
              </a:graphicData>
            </a:graphic>
          </wp:inline>
        </w:drawing>
      </w:r>
    </w:p>
    <w:p w:rsidR="0059278A" w:rsidRDefault="0059278A">
      <w:r>
        <w:t>Le lendemain, 23 octobre 2013 elle répète la même chose devant la commission du développement durable :</w:t>
      </w:r>
    </w:p>
    <w:p w:rsidR="0044363C" w:rsidRDefault="00392026">
      <w:hyperlink r:id="rId17" w:history="1">
        <w:r w:rsidR="00B92180" w:rsidRPr="00DE5AFA">
          <w:rPr>
            <w:rStyle w:val="Lienhypertexte"/>
          </w:rPr>
          <w:t>https://lyonturin.eu/analyses/docs/comptamar/comm%20dev%20durable%2020131023.pdf</w:t>
        </w:r>
      </w:hyperlink>
      <w:r w:rsidR="00B92180">
        <w:t xml:space="preserve"> </w:t>
      </w:r>
    </w:p>
    <w:p w:rsidR="0059278A" w:rsidRDefault="0059278A" w:rsidP="00B92180">
      <w:pPr>
        <w:jc w:val="center"/>
      </w:pPr>
      <w:r w:rsidRPr="0059278A">
        <w:rPr>
          <w:noProof/>
          <w:lang w:eastAsia="fr-FR"/>
        </w:rPr>
        <w:lastRenderedPageBreak/>
        <w:drawing>
          <wp:inline distT="0" distB="0" distL="0" distR="0">
            <wp:extent cx="5133975" cy="2601978"/>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7722" cy="2603877"/>
                    </a:xfrm>
                    <a:prstGeom prst="rect">
                      <a:avLst/>
                    </a:prstGeom>
                    <a:noFill/>
                    <a:ln>
                      <a:noFill/>
                    </a:ln>
                  </pic:spPr>
                </pic:pic>
              </a:graphicData>
            </a:graphic>
          </wp:inline>
        </w:drawing>
      </w:r>
    </w:p>
    <w:p w:rsidR="004A5E14" w:rsidRDefault="0059278A">
      <w:r>
        <w:t>D’importants travaux ont été réalisés dans le tunnel transfrontalier existant par Bouygues TP</w:t>
      </w:r>
      <w:r w:rsidR="001C24AA">
        <w:t xml:space="preserve"> </w:t>
      </w:r>
      <w:hyperlink r:id="rId19" w:history="1">
        <w:r w:rsidR="001C24AA" w:rsidRPr="001C24AA">
          <w:rPr>
            <w:rStyle w:val="Lienhypertexte"/>
          </w:rPr>
          <w:t>https://lyonturin.eu/documents/docs/r%C3%A9novation Bouygues du Montcenis.pdf</w:t>
        </w:r>
      </w:hyperlink>
      <w:r>
        <w:t xml:space="preserve"> </w:t>
      </w:r>
    </w:p>
    <w:p w:rsidR="0059278A" w:rsidRDefault="00E6095B">
      <w:r>
        <w:t>S</w:t>
      </w:r>
      <w:r w:rsidR="0059278A">
        <w:t>uite à une déclaration de travaux</w:t>
      </w:r>
      <w:r w:rsidR="00FD44D2">
        <w:t xml:space="preserve"> Réseau Ferré de France</w:t>
      </w:r>
      <w:r w:rsidR="0059278A">
        <w:t xml:space="preserve"> de 2004.</w:t>
      </w:r>
      <w:r w:rsidR="001C24AA">
        <w:t xml:space="preserve"> </w:t>
      </w:r>
      <w:hyperlink r:id="rId20" w:history="1">
        <w:r w:rsidR="001C24AA" w:rsidRPr="001C24AA">
          <w:rPr>
            <w:rStyle w:val="Lienhypertexte"/>
          </w:rPr>
          <w:t xml:space="preserve">https://lyonturin.eu/documents/docs/Declaration de projet pour </w:t>
        </w:r>
        <w:proofErr w:type="spellStart"/>
        <w:r w:rsidR="001C24AA" w:rsidRPr="001C24AA">
          <w:rPr>
            <w:rStyle w:val="Lienhypertexte"/>
          </w:rPr>
          <w:t>loperation</w:t>
        </w:r>
        <w:proofErr w:type="spellEnd"/>
        <w:r w:rsidR="001C24AA" w:rsidRPr="001C24AA">
          <w:rPr>
            <w:rStyle w:val="Lienhypertexte"/>
          </w:rPr>
          <w:t xml:space="preserve"> de modernisation du tunnel de </w:t>
        </w:r>
        <w:proofErr w:type="spellStart"/>
        <w:r w:rsidR="001C24AA" w:rsidRPr="001C24AA">
          <w:rPr>
            <w:rStyle w:val="Lienhypertexte"/>
          </w:rPr>
          <w:t>Frejus</w:t>
        </w:r>
        <w:proofErr w:type="spellEnd"/>
        <w:r w:rsidR="001C24AA" w:rsidRPr="001C24AA">
          <w:rPr>
            <w:rStyle w:val="Lienhypertexte"/>
          </w:rPr>
          <w:t xml:space="preserve"> Mont-Cenis.pdf</w:t>
        </w:r>
      </w:hyperlink>
    </w:p>
    <w:p w:rsidR="00311BA3" w:rsidRPr="004429A0" w:rsidRDefault="004429A0" w:rsidP="00E6095B">
      <w:pPr>
        <w:ind w:left="851"/>
        <w:rPr>
          <w:i/>
          <w:sz w:val="24"/>
        </w:rPr>
      </w:pPr>
      <w:r w:rsidRPr="004429A0">
        <w:rPr>
          <w:rFonts w:ascii="Arial" w:hAnsi="Arial" w:cs="Arial"/>
          <w:i/>
          <w:sz w:val="18"/>
          <w:szCs w:val="16"/>
        </w:rPr>
        <w:t>« </w:t>
      </w:r>
      <w:r w:rsidR="00311BA3" w:rsidRPr="004429A0">
        <w:rPr>
          <w:rFonts w:ascii="Arial" w:hAnsi="Arial" w:cs="Arial"/>
          <w:i/>
          <w:sz w:val="18"/>
          <w:szCs w:val="16"/>
        </w:rPr>
        <w:t>Afin de répondre aux objectifs précédemment évoqués, le projet de modernisation du tunnel du Fréjus comporte trois</w:t>
      </w:r>
      <w:r w:rsidR="00311BA3" w:rsidRPr="004429A0">
        <w:rPr>
          <w:i/>
          <w:sz w:val="24"/>
        </w:rPr>
        <w:br/>
      </w:r>
      <w:r w:rsidR="00311BA3" w:rsidRPr="004429A0">
        <w:rPr>
          <w:rFonts w:ascii="Arial" w:hAnsi="Arial" w:cs="Arial"/>
          <w:i/>
          <w:sz w:val="18"/>
          <w:szCs w:val="16"/>
        </w:rPr>
        <w:t>volets principaux :</w:t>
      </w:r>
      <w:r w:rsidR="00311BA3" w:rsidRPr="004429A0">
        <w:rPr>
          <w:i/>
          <w:sz w:val="24"/>
        </w:rPr>
        <w:br/>
      </w:r>
      <w:r w:rsidR="00311BA3" w:rsidRPr="004429A0">
        <w:rPr>
          <w:rFonts w:ascii="Arial" w:hAnsi="Arial" w:cs="Arial"/>
          <w:i/>
          <w:sz w:val="18"/>
          <w:szCs w:val="16"/>
        </w:rPr>
        <w:t>la mise au gabarit GB1 de l’ouvrage par abaissement du plan de roulement de la plate-forme actuelle,</w:t>
      </w:r>
      <w:r w:rsidR="00311BA3" w:rsidRPr="004429A0">
        <w:rPr>
          <w:i/>
          <w:sz w:val="24"/>
        </w:rPr>
        <w:br/>
      </w:r>
      <w:r w:rsidR="00311BA3" w:rsidRPr="004429A0">
        <w:rPr>
          <w:rFonts w:ascii="Arial" w:hAnsi="Arial" w:cs="Arial"/>
          <w:i/>
          <w:sz w:val="18"/>
          <w:szCs w:val="16"/>
        </w:rPr>
        <w:t>rapprochement des deux voies (diminution de l’entraxe) et recentrage dans l’ouvrage ;</w:t>
      </w:r>
      <w:r w:rsidR="00311BA3" w:rsidRPr="004429A0">
        <w:rPr>
          <w:i/>
          <w:sz w:val="24"/>
        </w:rPr>
        <w:br/>
      </w:r>
      <w:r w:rsidR="00311BA3" w:rsidRPr="004429A0">
        <w:rPr>
          <w:rFonts w:ascii="Arial" w:hAnsi="Arial" w:cs="Arial"/>
          <w:i/>
          <w:sz w:val="18"/>
          <w:szCs w:val="16"/>
        </w:rPr>
        <w:t>le renforcement de la sécurité, qui repose essentiellement sur :</w:t>
      </w:r>
      <w:r w:rsidR="00311BA3" w:rsidRPr="004429A0">
        <w:rPr>
          <w:i/>
          <w:sz w:val="24"/>
        </w:rPr>
        <w:br/>
      </w:r>
      <w:r w:rsidR="00311BA3" w:rsidRPr="004429A0">
        <w:rPr>
          <w:rFonts w:ascii="Arial" w:hAnsi="Arial" w:cs="Arial"/>
          <w:i/>
          <w:sz w:val="18"/>
          <w:szCs w:val="16"/>
        </w:rPr>
        <w:t>- la création de niches pour implantation des équipements techniques,</w:t>
      </w:r>
      <w:r w:rsidR="00311BA3" w:rsidRPr="004429A0">
        <w:rPr>
          <w:i/>
          <w:sz w:val="24"/>
        </w:rPr>
        <w:br/>
      </w:r>
      <w:r w:rsidR="00311BA3" w:rsidRPr="004429A0">
        <w:rPr>
          <w:rFonts w:ascii="Arial" w:hAnsi="Arial" w:cs="Arial"/>
          <w:i/>
          <w:sz w:val="18"/>
          <w:szCs w:val="16"/>
        </w:rPr>
        <w:t>- la création de cheminement piéton,</w:t>
      </w:r>
      <w:r w:rsidR="00311BA3" w:rsidRPr="004429A0">
        <w:rPr>
          <w:i/>
          <w:sz w:val="24"/>
        </w:rPr>
        <w:br/>
      </w:r>
      <w:r w:rsidR="00311BA3" w:rsidRPr="004429A0">
        <w:rPr>
          <w:rFonts w:ascii="Arial" w:hAnsi="Arial" w:cs="Arial"/>
          <w:i/>
          <w:sz w:val="18"/>
          <w:szCs w:val="16"/>
        </w:rPr>
        <w:t>- l’éclairage de sécurité du tunnel,</w:t>
      </w:r>
      <w:r w:rsidR="00311BA3" w:rsidRPr="004429A0">
        <w:rPr>
          <w:i/>
          <w:sz w:val="24"/>
        </w:rPr>
        <w:br/>
      </w:r>
      <w:r w:rsidR="00311BA3" w:rsidRPr="004429A0">
        <w:rPr>
          <w:rFonts w:ascii="Arial" w:hAnsi="Arial" w:cs="Arial"/>
          <w:i/>
          <w:sz w:val="18"/>
          <w:szCs w:val="16"/>
        </w:rPr>
        <w:t>- des moyens de télécommunications,</w:t>
      </w:r>
      <w:r w:rsidR="00311BA3" w:rsidRPr="004429A0">
        <w:rPr>
          <w:i/>
          <w:sz w:val="24"/>
        </w:rPr>
        <w:br/>
      </w:r>
      <w:r w:rsidR="00311BA3" w:rsidRPr="004429A0">
        <w:rPr>
          <w:rFonts w:ascii="Arial" w:hAnsi="Arial" w:cs="Arial"/>
          <w:i/>
          <w:sz w:val="18"/>
          <w:szCs w:val="16"/>
        </w:rPr>
        <w:t>- le réseau hydraulique anti-incendie,</w:t>
      </w:r>
      <w:r w:rsidR="00311BA3" w:rsidRPr="004429A0">
        <w:rPr>
          <w:i/>
          <w:sz w:val="24"/>
        </w:rPr>
        <w:br/>
      </w:r>
      <w:r w:rsidR="00311BA3" w:rsidRPr="004429A0">
        <w:rPr>
          <w:rFonts w:ascii="Arial" w:hAnsi="Arial" w:cs="Arial"/>
          <w:i/>
          <w:sz w:val="18"/>
          <w:szCs w:val="16"/>
        </w:rPr>
        <w:t>- la plate-forme d’accès au tunnel.</w:t>
      </w:r>
      <w:r w:rsidR="00311BA3" w:rsidRPr="004429A0">
        <w:rPr>
          <w:i/>
          <w:sz w:val="24"/>
        </w:rPr>
        <w:br/>
      </w:r>
      <w:r w:rsidR="00311BA3" w:rsidRPr="004429A0">
        <w:rPr>
          <w:rFonts w:ascii="Arial" w:hAnsi="Arial" w:cs="Arial"/>
          <w:b/>
          <w:i/>
          <w:sz w:val="18"/>
          <w:szCs w:val="16"/>
          <w:highlight w:val="yellow"/>
        </w:rPr>
        <w:t>Tous ces équipements émanent du comité permanent binational du tunnel du Fréjus qui réunit notamment les autorités</w:t>
      </w:r>
      <w:r w:rsidRPr="004429A0">
        <w:rPr>
          <w:rFonts w:ascii="Arial" w:hAnsi="Arial" w:cs="Arial"/>
          <w:b/>
          <w:i/>
          <w:sz w:val="18"/>
          <w:szCs w:val="16"/>
          <w:highlight w:val="yellow"/>
        </w:rPr>
        <w:t xml:space="preserve"> </w:t>
      </w:r>
      <w:r w:rsidR="00311BA3" w:rsidRPr="004429A0">
        <w:rPr>
          <w:rFonts w:ascii="Arial" w:hAnsi="Arial" w:cs="Arial"/>
          <w:b/>
          <w:i/>
          <w:sz w:val="18"/>
          <w:szCs w:val="16"/>
          <w:highlight w:val="yellow"/>
        </w:rPr>
        <w:t>compétentes en matière de sécurité</w:t>
      </w:r>
      <w:r w:rsidR="00311BA3" w:rsidRPr="004429A0">
        <w:rPr>
          <w:rFonts w:ascii="Arial" w:hAnsi="Arial" w:cs="Arial"/>
          <w:i/>
          <w:sz w:val="18"/>
          <w:szCs w:val="16"/>
        </w:rPr>
        <w:t>.</w:t>
      </w:r>
      <w:r w:rsidRPr="004429A0">
        <w:rPr>
          <w:rFonts w:ascii="Arial" w:hAnsi="Arial" w:cs="Arial"/>
          <w:i/>
          <w:sz w:val="18"/>
          <w:szCs w:val="16"/>
        </w:rPr>
        <w:t> »</w:t>
      </w:r>
    </w:p>
    <w:p w:rsidR="002F6A7F" w:rsidRDefault="004A5E14">
      <w:r>
        <w:t xml:space="preserve">Le Dauphiné Libéré qui prétend aujourd’hui que la ligne ne serait pas exploitable n’avait pas le même avis à la fin des travaux. </w:t>
      </w:r>
      <w:hyperlink r:id="rId21" w:history="1">
        <w:r w:rsidRPr="004A5E14">
          <w:rPr>
            <w:rStyle w:val="Lienhypertexte"/>
          </w:rPr>
          <w:t xml:space="preserve">https://lyonturin.eu/documents/docs/Le tunnel ferroviaire du </w:t>
        </w:r>
        <w:proofErr w:type="spellStart"/>
        <w:r w:rsidRPr="004A5E14">
          <w:rPr>
            <w:rStyle w:val="Lienhypertexte"/>
          </w:rPr>
          <w:t>Mont-Cenis</w:t>
        </w:r>
        <w:proofErr w:type="spellEnd"/>
        <w:r w:rsidRPr="004A5E14">
          <w:rPr>
            <w:rStyle w:val="Lienhypertexte"/>
          </w:rPr>
          <w:t xml:space="preserve"> ouvert au gabarit B1.pdf</w:t>
        </w:r>
      </w:hyperlink>
      <w:r>
        <w:t> :</w:t>
      </w:r>
    </w:p>
    <w:p w:rsidR="004A5E14" w:rsidRPr="004429A0" w:rsidRDefault="004429A0" w:rsidP="00E6095B">
      <w:pPr>
        <w:ind w:left="993"/>
        <w:rPr>
          <w:i/>
          <w:sz w:val="28"/>
        </w:rPr>
      </w:pPr>
      <w:r w:rsidRPr="004429A0">
        <w:rPr>
          <w:rFonts w:ascii="Arial" w:hAnsi="Arial" w:cs="Arial"/>
          <w:i/>
          <w:sz w:val="20"/>
          <w:szCs w:val="16"/>
        </w:rPr>
        <w:t>« </w:t>
      </w:r>
      <w:r w:rsidR="004A5E14" w:rsidRPr="004429A0">
        <w:rPr>
          <w:rFonts w:ascii="Arial" w:hAnsi="Arial" w:cs="Arial"/>
          <w:i/>
          <w:sz w:val="20"/>
          <w:szCs w:val="16"/>
        </w:rPr>
        <w:t>Pendant cette période de travaux, la circulation des convois de marchandises comme de voyageurs a</w:t>
      </w:r>
      <w:r w:rsidRPr="004429A0">
        <w:rPr>
          <w:rFonts w:ascii="Arial" w:hAnsi="Arial" w:cs="Arial"/>
          <w:i/>
          <w:sz w:val="20"/>
          <w:szCs w:val="16"/>
        </w:rPr>
        <w:t xml:space="preserve"> </w:t>
      </w:r>
      <w:r w:rsidR="004A5E14" w:rsidRPr="004429A0">
        <w:rPr>
          <w:rFonts w:ascii="Arial" w:hAnsi="Arial" w:cs="Arial"/>
          <w:i/>
          <w:sz w:val="20"/>
          <w:szCs w:val="16"/>
        </w:rPr>
        <w:t>été fortement perturbée. Pour RFF, "cette réouverture va régler le problème de régularité des trains au</w:t>
      </w:r>
      <w:r w:rsidRPr="004429A0">
        <w:rPr>
          <w:rFonts w:ascii="Arial" w:hAnsi="Arial" w:cs="Arial"/>
          <w:i/>
          <w:sz w:val="20"/>
          <w:szCs w:val="16"/>
        </w:rPr>
        <w:t xml:space="preserve"> </w:t>
      </w:r>
      <w:r w:rsidR="004A5E14" w:rsidRPr="004429A0">
        <w:rPr>
          <w:rFonts w:ascii="Arial" w:hAnsi="Arial" w:cs="Arial"/>
          <w:i/>
          <w:sz w:val="20"/>
          <w:szCs w:val="16"/>
        </w:rPr>
        <w:t>niveau de la gare de Modane" et Bruno Flourens, directeur régional de RFF, se félicite avec le préfet de</w:t>
      </w:r>
      <w:r w:rsidRPr="004429A0">
        <w:rPr>
          <w:rFonts w:ascii="Arial" w:hAnsi="Arial" w:cs="Arial"/>
          <w:i/>
          <w:sz w:val="20"/>
          <w:szCs w:val="16"/>
        </w:rPr>
        <w:t xml:space="preserve"> </w:t>
      </w:r>
      <w:r w:rsidR="004A5E14" w:rsidRPr="004429A0">
        <w:rPr>
          <w:rFonts w:ascii="Arial" w:hAnsi="Arial" w:cs="Arial"/>
          <w:i/>
          <w:sz w:val="20"/>
          <w:szCs w:val="16"/>
        </w:rPr>
        <w:t xml:space="preserve">la région Rhône-Alpes Jean-François </w:t>
      </w:r>
      <w:proofErr w:type="spellStart"/>
      <w:r w:rsidR="004A5E14" w:rsidRPr="004429A0">
        <w:rPr>
          <w:rFonts w:ascii="Arial" w:hAnsi="Arial" w:cs="Arial"/>
          <w:i/>
          <w:sz w:val="20"/>
          <w:szCs w:val="16"/>
        </w:rPr>
        <w:t>Carenco</w:t>
      </w:r>
      <w:proofErr w:type="spellEnd"/>
      <w:r w:rsidR="004A5E14" w:rsidRPr="004429A0">
        <w:rPr>
          <w:rFonts w:ascii="Arial" w:hAnsi="Arial" w:cs="Arial"/>
          <w:i/>
          <w:sz w:val="20"/>
          <w:szCs w:val="16"/>
        </w:rPr>
        <w:t xml:space="preserve"> du </w:t>
      </w:r>
      <w:r w:rsidR="004A5E14" w:rsidRPr="004429A0">
        <w:rPr>
          <w:rFonts w:ascii="Arial" w:hAnsi="Arial" w:cs="Arial"/>
          <w:i/>
          <w:sz w:val="20"/>
          <w:szCs w:val="16"/>
          <w:highlight w:val="yellow"/>
        </w:rPr>
        <w:t>"travail accompli qui permet d'ouvrir de nouvelles</w:t>
      </w:r>
      <w:r w:rsidRPr="004429A0">
        <w:rPr>
          <w:rFonts w:ascii="Arial" w:hAnsi="Arial" w:cs="Arial"/>
          <w:i/>
          <w:sz w:val="20"/>
          <w:szCs w:val="16"/>
          <w:highlight w:val="yellow"/>
        </w:rPr>
        <w:t xml:space="preserve"> </w:t>
      </w:r>
      <w:r w:rsidR="004A5E14" w:rsidRPr="004429A0">
        <w:rPr>
          <w:rFonts w:ascii="Arial" w:hAnsi="Arial" w:cs="Arial"/>
          <w:i/>
          <w:sz w:val="20"/>
          <w:szCs w:val="16"/>
          <w:highlight w:val="yellow"/>
        </w:rPr>
        <w:t>perspectives à la relance du fret ferroviaire en Rhône-Alpes".</w:t>
      </w:r>
      <w:r w:rsidRPr="004429A0">
        <w:rPr>
          <w:rFonts w:ascii="Arial" w:hAnsi="Arial" w:cs="Arial"/>
          <w:i/>
          <w:sz w:val="20"/>
          <w:szCs w:val="16"/>
        </w:rPr>
        <w:t> »</w:t>
      </w:r>
    </w:p>
    <w:p w:rsidR="002F6A7F" w:rsidRDefault="00FD44D2">
      <w:r>
        <w:t>Le président de Réseau Ferré de France pendant toute la période des travaux était Hubert du Mesnil qui est maintenant président de TELT et crie sur tous les toits que la voie existante n’est pas utilisable…</w:t>
      </w:r>
    </w:p>
    <w:p w:rsidR="00FD44D2" w:rsidRDefault="00CE56B2">
      <w:r>
        <w:t>Si l’on reprend le graphique publié par TELT dont le président est H</w:t>
      </w:r>
      <w:r w:rsidR="000E39C5">
        <w:t>ubert du Mesnil, on constate qu’</w:t>
      </w:r>
      <w:r>
        <w:t xml:space="preserve">en 2006 pendant les travaux dans le tunnel transfrontalier </w:t>
      </w:r>
      <w:r w:rsidRPr="00CE56B2">
        <w:rPr>
          <w:b/>
          <w:u w:val="single"/>
        </w:rPr>
        <w:t>où l’on ne circulait que sur une voie</w:t>
      </w:r>
      <w:r>
        <w:t>, il circulait en moyenne par jour 49 trains (40,9 trains de fret et 8,2 trains de voyageurs)</w:t>
      </w:r>
      <w:r w:rsidR="00CE5C03">
        <w:t xml:space="preserve"> (voir page 57</w:t>
      </w:r>
      <w:proofErr w:type="gramStart"/>
      <w:r w:rsidR="00CE5C03">
        <w:t xml:space="preserve">) </w:t>
      </w:r>
      <w:r>
        <w:t>.</w:t>
      </w:r>
      <w:proofErr w:type="gramEnd"/>
      <w:r w:rsidR="00CE5C03">
        <w:fldChar w:fldCharType="begin"/>
      </w:r>
      <w:r w:rsidR="00CE5C03">
        <w:instrText xml:space="preserve"> HYPERLINK "</w:instrText>
      </w:r>
      <w:r w:rsidR="00CE5C03" w:rsidRPr="00CE5C03">
        <w:instrText>https://lyonturin.eu/analyses/docs/comptamar/COMPTES%20TELT_2017-12-31.pdf</w:instrText>
      </w:r>
      <w:r w:rsidR="00CE5C03">
        <w:instrText xml:space="preserve">" </w:instrText>
      </w:r>
      <w:r w:rsidR="00CE5C03">
        <w:fldChar w:fldCharType="separate"/>
      </w:r>
      <w:r w:rsidR="00CE5C03" w:rsidRPr="00DE5AFA">
        <w:rPr>
          <w:rStyle w:val="Lienhypertexte"/>
        </w:rPr>
        <w:t>https://lyonturin.eu/analyses/docs/comptamar/COMPTES%20TELT_2017-12-31.pdf</w:t>
      </w:r>
      <w:r w:rsidR="00CE5C03">
        <w:fldChar w:fldCharType="end"/>
      </w:r>
      <w:r w:rsidR="00CE5C03">
        <w:t xml:space="preserve"> </w:t>
      </w:r>
    </w:p>
    <w:p w:rsidR="00CE56B2" w:rsidRDefault="00CE56B2" w:rsidP="00CE56B2">
      <w:pPr>
        <w:jc w:val="center"/>
      </w:pPr>
      <w:r>
        <w:rPr>
          <w:noProof/>
          <w:lang w:eastAsia="fr-FR"/>
        </w:rPr>
        <w:lastRenderedPageBreak/>
        <mc:AlternateContent>
          <mc:Choice Requires="wps">
            <w:drawing>
              <wp:anchor distT="0" distB="0" distL="114300" distR="114300" simplePos="0" relativeHeight="251667456" behindDoc="0" locked="0" layoutInCell="1" allowOverlap="1" wp14:anchorId="2F671AB1" wp14:editId="2177CBEC">
                <wp:simplePos x="0" y="0"/>
                <wp:positionH relativeFrom="column">
                  <wp:posOffset>1226820</wp:posOffset>
                </wp:positionH>
                <wp:positionV relativeFrom="paragraph">
                  <wp:posOffset>1759584</wp:posOffset>
                </wp:positionV>
                <wp:extent cx="485775" cy="1285875"/>
                <wp:effectExtent l="19050" t="19050" r="28575" b="28575"/>
                <wp:wrapNone/>
                <wp:docPr id="15" name="Ellipse 15"/>
                <wp:cNvGraphicFramePr/>
                <a:graphic xmlns:a="http://schemas.openxmlformats.org/drawingml/2006/main">
                  <a:graphicData uri="http://schemas.microsoft.com/office/word/2010/wordprocessingShape">
                    <wps:wsp>
                      <wps:cNvSpPr/>
                      <wps:spPr>
                        <a:xfrm>
                          <a:off x="0" y="0"/>
                          <a:ext cx="485775" cy="12858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FA82B2" id="Ellipse 15" o:spid="_x0000_s1026" style="position:absolute;margin-left:96.6pt;margin-top:138.55pt;width:38.25pt;height:10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" filled="f" strokecolor="red" strokeweight="3pt">
                <v:stroke joinstyle="miter"/>
              </v:oval>
            </w:pict>
          </mc:Fallback>
        </mc:AlternateContent>
      </w:r>
      <w:r>
        <w:rPr>
          <w:noProof/>
          <w:lang w:eastAsia="fr-FR"/>
        </w:rPr>
        <w:drawing>
          <wp:inline distT="0" distB="0" distL="0" distR="0" wp14:anchorId="725212CA" wp14:editId="51A7BE47">
            <wp:extent cx="4419600" cy="318511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5776" cy="3189564"/>
                    </a:xfrm>
                    <a:prstGeom prst="rect">
                      <a:avLst/>
                    </a:prstGeom>
                  </pic:spPr>
                </pic:pic>
              </a:graphicData>
            </a:graphic>
          </wp:inline>
        </w:drawing>
      </w:r>
    </w:p>
    <w:p w:rsidR="004A5E14" w:rsidRPr="00CE56B2" w:rsidRDefault="00CE56B2">
      <w:pPr>
        <w:rPr>
          <w:b/>
          <w:sz w:val="28"/>
          <w:u w:val="single"/>
        </w:rPr>
      </w:pPr>
      <w:r w:rsidRPr="00CE56B2">
        <w:rPr>
          <w:b/>
          <w:sz w:val="28"/>
          <w:u w:val="single"/>
        </w:rPr>
        <w:t>6/ Combien de camions peut-on sortir de la route avec ce qui existe ? C’est du niveau CE2/CM1…</w:t>
      </w:r>
    </w:p>
    <w:p w:rsidR="00D64F14" w:rsidRDefault="00D64F14" w:rsidP="00D64F14">
      <w:pPr>
        <w:pStyle w:val="Paragraphedeliste"/>
        <w:numPr>
          <w:ilvl w:val="0"/>
          <w:numId w:val="1"/>
        </w:numPr>
        <w:rPr>
          <w:i/>
          <w:u w:val="single"/>
        </w:rPr>
      </w:pPr>
      <w:r w:rsidRPr="00D64F14">
        <w:rPr>
          <w:i/>
          <w:u w:val="single"/>
        </w:rPr>
        <w:t>Combien de</w:t>
      </w:r>
      <w:r>
        <w:rPr>
          <w:i/>
          <w:u w:val="single"/>
        </w:rPr>
        <w:t xml:space="preserve"> temps met un train pour traverser le </w:t>
      </w:r>
      <w:r w:rsidRPr="00D64F14">
        <w:rPr>
          <w:i/>
          <w:u w:val="single"/>
        </w:rPr>
        <w:t>tunnel transfrontalier existant</w:t>
      </w:r>
    </w:p>
    <w:p w:rsidR="00D64F14" w:rsidRPr="002F6A7F" w:rsidRDefault="00D64F14" w:rsidP="00D64F14">
      <w:r>
        <w:t xml:space="preserve">Le tunnel transfrontalier mesure 13,688 km de long </w:t>
      </w:r>
      <w:hyperlink r:id="rId22" w:history="1">
        <w:r w:rsidRPr="00D64F14">
          <w:rPr>
            <w:rStyle w:val="Lienhypertexte"/>
          </w:rPr>
          <w:t>https://fr.wikipedia.org/wiki/Tunnel_ferroviaire_du_Fr%C3%A9jus</w:t>
        </w:r>
      </w:hyperlink>
    </w:p>
    <w:p w:rsidR="00215D24" w:rsidRDefault="00D64F14">
      <w:r>
        <w:t>La vitesse de circulation est de 80km/h</w:t>
      </w:r>
      <w:r w:rsidR="00E6095B">
        <w:t xml:space="preserve"> (voir page 20, en fait 90km/h)</w:t>
      </w:r>
      <w:r w:rsidR="004158BC">
        <w:t xml:space="preserve"> </w:t>
      </w:r>
      <w:hyperlink r:id="rId23" w:history="1">
        <w:r w:rsidR="004158BC" w:rsidRPr="004158BC">
          <w:rPr>
            <w:rStyle w:val="Lienhypertexte"/>
          </w:rPr>
          <w:t>https://lyonturin.eu/documents/docs/RFC6_CID_Book5_2018-19_20-03-2018.pdf</w:t>
        </w:r>
      </w:hyperlink>
    </w:p>
    <w:p w:rsidR="00D01279" w:rsidRDefault="00D64F14">
      <w:r>
        <w:t>Le temps pour traverser le tunnel se calcule</w:t>
      </w:r>
    </w:p>
    <w:p w:rsidR="00D64F14" w:rsidRDefault="00D01279">
      <w:r>
        <w:t>80km / 13,688km = 5,844</w:t>
      </w:r>
      <w:r w:rsidR="004A02D7">
        <w:t xml:space="preserve"> passages </w:t>
      </w:r>
      <w:r w:rsidR="00AF4D6F">
        <w:t>par heure</w:t>
      </w:r>
    </w:p>
    <w:p w:rsidR="00D01279" w:rsidRDefault="00D01279">
      <w:r>
        <w:t>60 minutes / 5,844 passages = 10 minutes 267 centièmes</w:t>
      </w:r>
      <w:r w:rsidR="00D068CA">
        <w:t xml:space="preserve"> de temps de traversée du tunnel</w:t>
      </w:r>
    </w:p>
    <w:p w:rsidR="00D01279" w:rsidRPr="00D01279" w:rsidRDefault="00D01279" w:rsidP="00456BAB">
      <w:pPr>
        <w:jc w:val="center"/>
        <w:rPr>
          <w:b/>
          <w:sz w:val="28"/>
          <w:u w:val="single"/>
        </w:rPr>
      </w:pPr>
      <w:proofErr w:type="gramStart"/>
      <w:r w:rsidRPr="00D01279">
        <w:rPr>
          <w:b/>
          <w:sz w:val="28"/>
          <w:u w:val="single"/>
        </w:rPr>
        <w:t>soit</w:t>
      </w:r>
      <w:proofErr w:type="gramEnd"/>
      <w:r w:rsidRPr="00D01279">
        <w:rPr>
          <w:b/>
          <w:sz w:val="28"/>
          <w:u w:val="single"/>
        </w:rPr>
        <w:t xml:space="preserve"> environ 6 trains à l’heure</w:t>
      </w:r>
    </w:p>
    <w:p w:rsidR="00456BAB" w:rsidRPr="00456BAB" w:rsidRDefault="00456BAB" w:rsidP="00456BAB">
      <w:pPr>
        <w:pStyle w:val="Paragraphedeliste"/>
        <w:numPr>
          <w:ilvl w:val="0"/>
          <w:numId w:val="1"/>
        </w:numPr>
        <w:rPr>
          <w:i/>
          <w:u w:val="single"/>
        </w:rPr>
      </w:pPr>
      <w:r>
        <w:rPr>
          <w:i/>
          <w:u w:val="single"/>
        </w:rPr>
        <w:t xml:space="preserve">Combien de trains par jour </w:t>
      </w:r>
      <w:r w:rsidR="00CE51E7">
        <w:rPr>
          <w:i/>
          <w:u w:val="single"/>
        </w:rPr>
        <w:t>peut-on</w:t>
      </w:r>
      <w:r>
        <w:rPr>
          <w:i/>
          <w:u w:val="single"/>
        </w:rPr>
        <w:t xml:space="preserve"> encore faire circuler, </w:t>
      </w:r>
      <w:r w:rsidRPr="00456BAB">
        <w:rPr>
          <w:i/>
          <w:u w:val="single"/>
        </w:rPr>
        <w:t>même sur une seule voie malgré les travaux réalisés pour en avoir deux ?!</w:t>
      </w:r>
    </w:p>
    <w:p w:rsidR="00CE51E7" w:rsidRPr="00CE51E7" w:rsidRDefault="00CE51E7">
      <w:pPr>
        <w:rPr>
          <w:i/>
        </w:rPr>
      </w:pPr>
      <w:r w:rsidRPr="00CE51E7">
        <w:rPr>
          <w:i/>
        </w:rPr>
        <w:t>Certains expliquent qu’il ne pourrait passer que 42 ou 46 trains par jour… Qu’en est-il réellement ?</w:t>
      </w:r>
    </w:p>
    <w:p w:rsidR="00D01279" w:rsidRDefault="00D01279">
      <w:r>
        <w:t>Pour ménager des plages travaux d’entretien il faut laisser 4h par jour on peut donc circuler durant 20h par jour.</w:t>
      </w:r>
    </w:p>
    <w:p w:rsidR="00D64F14" w:rsidRDefault="00D01279">
      <w:r>
        <w:t xml:space="preserve">En ne circulant que sur une seule voie et sans que deux trains se trouvent ensemble dans le tunnel (alors que l’on a investi pour rouler sur les deux voies…) </w:t>
      </w:r>
      <w:r w:rsidR="00456BAB">
        <w:t xml:space="preserve">on peut faire circuler 20 X 6 trains = </w:t>
      </w:r>
      <w:r w:rsidR="00456BAB" w:rsidRPr="00456BAB">
        <w:rPr>
          <w:b/>
          <w:u w:val="single"/>
        </w:rPr>
        <w:t>120 trains par jour</w:t>
      </w:r>
      <w:r w:rsidR="00456BAB">
        <w:t>.</w:t>
      </w:r>
    </w:p>
    <w:p w:rsidR="00456BAB" w:rsidRDefault="00456BAB">
      <w:r>
        <w:t xml:space="preserve">Il circule aujourd’hui entre 26 et 30 trains par jour il reste donc dans la pire des configurations (une seule voie de circulation et un seul train à la fois dans le tunnel), </w:t>
      </w:r>
    </w:p>
    <w:p w:rsidR="00456BAB" w:rsidRPr="00456BAB" w:rsidRDefault="00456BAB" w:rsidP="00456BAB">
      <w:pPr>
        <w:jc w:val="center"/>
      </w:pPr>
      <w:proofErr w:type="gramStart"/>
      <w:r w:rsidRPr="00456BAB">
        <w:rPr>
          <w:b/>
          <w:sz w:val="28"/>
          <w:u w:val="single"/>
        </w:rPr>
        <w:t>une</w:t>
      </w:r>
      <w:proofErr w:type="gramEnd"/>
      <w:r w:rsidRPr="00456BAB">
        <w:rPr>
          <w:b/>
          <w:sz w:val="28"/>
          <w:u w:val="single"/>
        </w:rPr>
        <w:t xml:space="preserve"> capacité</w:t>
      </w:r>
      <w:r>
        <w:rPr>
          <w:b/>
          <w:sz w:val="28"/>
          <w:u w:val="single"/>
        </w:rPr>
        <w:t xml:space="preserve"> résiduelle</w:t>
      </w:r>
      <w:r w:rsidRPr="00456BAB">
        <w:rPr>
          <w:b/>
          <w:sz w:val="28"/>
          <w:u w:val="single"/>
        </w:rPr>
        <w:t xml:space="preserve"> d</w:t>
      </w:r>
      <w:r w:rsidR="0078018F">
        <w:rPr>
          <w:b/>
          <w:sz w:val="28"/>
          <w:u w:val="single"/>
        </w:rPr>
        <w:t>’au moins</w:t>
      </w:r>
      <w:r w:rsidRPr="00456BAB">
        <w:rPr>
          <w:b/>
          <w:sz w:val="28"/>
          <w:u w:val="single"/>
        </w:rPr>
        <w:t xml:space="preserve"> 90 trains à faire circuler</w:t>
      </w:r>
      <w:r>
        <w:rPr>
          <w:b/>
          <w:sz w:val="28"/>
          <w:u w:val="single"/>
        </w:rPr>
        <w:t xml:space="preserve"> en voie unique</w:t>
      </w:r>
      <w:r w:rsidR="0078018F">
        <w:rPr>
          <w:b/>
          <w:sz w:val="28"/>
          <w:u w:val="single"/>
        </w:rPr>
        <w:t xml:space="preserve"> dans le tunnel rénové à grand frais</w:t>
      </w:r>
      <w:r w:rsidRPr="00456BAB">
        <w:t>.</w:t>
      </w:r>
    </w:p>
    <w:p w:rsidR="00456BAB" w:rsidRPr="00456BAB" w:rsidRDefault="00456BAB" w:rsidP="00456BAB">
      <w:pPr>
        <w:pStyle w:val="Paragraphedeliste"/>
        <w:numPr>
          <w:ilvl w:val="0"/>
          <w:numId w:val="1"/>
        </w:numPr>
        <w:rPr>
          <w:i/>
          <w:u w:val="single"/>
        </w:rPr>
      </w:pPr>
      <w:r w:rsidRPr="00456BAB">
        <w:rPr>
          <w:i/>
          <w:u w:val="single"/>
        </w:rPr>
        <w:t>Combien de poids lourds peuvent être retirés e la route</w:t>
      </w:r>
      <w:r w:rsidR="001A2BA4">
        <w:rPr>
          <w:i/>
          <w:u w:val="single"/>
        </w:rPr>
        <w:t xml:space="preserve"> avec 90 trains</w:t>
      </w:r>
      <w:r w:rsidRPr="00456BAB">
        <w:rPr>
          <w:i/>
          <w:u w:val="single"/>
        </w:rPr>
        <w:t> ?</w:t>
      </w:r>
    </w:p>
    <w:p w:rsidR="00456BAB" w:rsidRDefault="00CD5319" w:rsidP="00CD5319">
      <w:pPr>
        <w:pStyle w:val="Paragraphedeliste"/>
        <w:numPr>
          <w:ilvl w:val="0"/>
          <w:numId w:val="4"/>
        </w:numPr>
      </w:pPr>
      <w:r>
        <w:t>La longueur maximum d’un train dans le tunnel transfrontalier est de 550 m,</w:t>
      </w:r>
    </w:p>
    <w:p w:rsidR="00CD5319" w:rsidRDefault="00974F04" w:rsidP="00CD5319">
      <w:pPr>
        <w:pStyle w:val="Paragraphedeliste"/>
        <w:numPr>
          <w:ilvl w:val="0"/>
          <w:numId w:val="4"/>
        </w:numPr>
      </w:pPr>
      <w:r>
        <w:t>Dans la montée de Saint Jean de Maurienne les trains sont limités à 1 150 tonnes tractées par deux motrices couplées,</w:t>
      </w:r>
    </w:p>
    <w:p w:rsidR="00456BAB" w:rsidRDefault="000550F7">
      <w:r>
        <w:lastRenderedPageBreak/>
        <w:t xml:space="preserve">Le calcul est réalisé ici à </w:t>
      </w:r>
      <w:r w:rsidR="001C0147">
        <w:t xml:space="preserve">partir de </w:t>
      </w:r>
      <w:r>
        <w:t>la page</w:t>
      </w:r>
      <w:r w:rsidR="001C0147">
        <w:t xml:space="preserve"> 20</w:t>
      </w:r>
      <w:r>
        <w:t xml:space="preserve"> </w:t>
      </w:r>
      <w:hyperlink r:id="rId24" w:history="1">
        <w:r w:rsidRPr="000550F7">
          <w:rPr>
            <w:rStyle w:val="Lienhypertexte"/>
          </w:rPr>
          <w:t>https://lyonturin.eu/analyses/docs/Services-LT_FINAL20170223corrige.pdf</w:t>
        </w:r>
      </w:hyperlink>
    </w:p>
    <w:p w:rsidR="000550F7" w:rsidRDefault="00DC0279">
      <w:r>
        <w:rPr>
          <w:noProof/>
          <w:lang w:eastAsia="fr-FR"/>
        </w:rPr>
        <mc:AlternateContent>
          <mc:Choice Requires="wps">
            <w:drawing>
              <wp:anchor distT="0" distB="0" distL="114300" distR="114300" simplePos="0" relativeHeight="251669504" behindDoc="0" locked="0" layoutInCell="1" allowOverlap="1" wp14:anchorId="4C40B99A" wp14:editId="6A1D1C6A">
                <wp:simplePos x="0" y="0"/>
                <wp:positionH relativeFrom="column">
                  <wp:posOffset>131445</wp:posOffset>
                </wp:positionH>
                <wp:positionV relativeFrom="paragraph">
                  <wp:posOffset>149225</wp:posOffset>
                </wp:positionV>
                <wp:extent cx="1704975" cy="3333750"/>
                <wp:effectExtent l="19050" t="19050" r="28575" b="19050"/>
                <wp:wrapNone/>
                <wp:docPr id="17" name="Ellipse 17"/>
                <wp:cNvGraphicFramePr/>
                <a:graphic xmlns:a="http://schemas.openxmlformats.org/drawingml/2006/main">
                  <a:graphicData uri="http://schemas.microsoft.com/office/word/2010/wordprocessingShape">
                    <wps:wsp>
                      <wps:cNvSpPr/>
                      <wps:spPr>
                        <a:xfrm flipV="1">
                          <a:off x="0" y="0"/>
                          <a:ext cx="1704975" cy="33337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9B4EF" id="Ellipse 17" o:spid="_x0000_s1026" style="position:absolute;margin-left:10.35pt;margin-top:11.75pt;width:134.25pt;height:26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" filled="f" strokecolor="red" strokeweight="3pt">
                <v:stroke joinstyle="miter"/>
              </v:oval>
            </w:pict>
          </mc:Fallback>
        </mc:AlternateContent>
      </w:r>
      <w:r w:rsidR="001C0147">
        <w:t>Tableau page 30</w:t>
      </w:r>
    </w:p>
    <w:p w:rsidR="001C0147" w:rsidRDefault="00DC0279" w:rsidP="00DC0279">
      <w:pPr>
        <w:jc w:val="center"/>
      </w:pPr>
      <w:r>
        <w:rPr>
          <w:noProof/>
          <w:lang w:eastAsia="fr-FR"/>
        </w:rPr>
        <mc:AlternateContent>
          <mc:Choice Requires="wps">
            <w:drawing>
              <wp:anchor distT="0" distB="0" distL="114300" distR="114300" simplePos="0" relativeHeight="251677696" behindDoc="0" locked="0" layoutInCell="1" allowOverlap="1" wp14:anchorId="6CC21A26" wp14:editId="6D721791">
                <wp:simplePos x="0" y="0"/>
                <wp:positionH relativeFrom="column">
                  <wp:posOffset>3636645</wp:posOffset>
                </wp:positionH>
                <wp:positionV relativeFrom="paragraph">
                  <wp:posOffset>2121535</wp:posOffset>
                </wp:positionV>
                <wp:extent cx="723900" cy="266700"/>
                <wp:effectExtent l="19050" t="19050" r="19050" b="19050"/>
                <wp:wrapNone/>
                <wp:docPr id="21" name="Ellipse 21"/>
                <wp:cNvGraphicFramePr/>
                <a:graphic xmlns:a="http://schemas.openxmlformats.org/drawingml/2006/main">
                  <a:graphicData uri="http://schemas.microsoft.com/office/word/2010/wordprocessingShape">
                    <wps:wsp>
                      <wps:cNvSpPr/>
                      <wps:spPr>
                        <a:xfrm>
                          <a:off x="0" y="0"/>
                          <a:ext cx="723900" cy="2667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7160A1" id="Ellipse 21" o:spid="_x0000_s1026" style="position:absolute;margin-left:286.35pt;margin-top:167.05pt;width:57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" filled="f" strokecolor="red" strokeweight="3pt">
                <v:stroke joinstyle="miter"/>
              </v:oval>
            </w:pict>
          </mc:Fallback>
        </mc:AlternateContent>
      </w:r>
      <w:r>
        <w:rPr>
          <w:noProof/>
          <w:lang w:eastAsia="fr-FR"/>
        </w:rPr>
        <mc:AlternateContent>
          <mc:Choice Requires="wps">
            <w:drawing>
              <wp:anchor distT="0" distB="0" distL="114300" distR="114300" simplePos="0" relativeHeight="251675648" behindDoc="0" locked="0" layoutInCell="1" allowOverlap="1" wp14:anchorId="12C19627" wp14:editId="27AA108A">
                <wp:simplePos x="0" y="0"/>
                <wp:positionH relativeFrom="column">
                  <wp:posOffset>3646170</wp:posOffset>
                </wp:positionH>
                <wp:positionV relativeFrom="paragraph">
                  <wp:posOffset>1788160</wp:posOffset>
                </wp:positionV>
                <wp:extent cx="723900" cy="266700"/>
                <wp:effectExtent l="19050" t="19050" r="19050" b="19050"/>
                <wp:wrapNone/>
                <wp:docPr id="20" name="Ellipse 20"/>
                <wp:cNvGraphicFramePr/>
                <a:graphic xmlns:a="http://schemas.openxmlformats.org/drawingml/2006/main">
                  <a:graphicData uri="http://schemas.microsoft.com/office/word/2010/wordprocessingShape">
                    <wps:wsp>
                      <wps:cNvSpPr/>
                      <wps:spPr>
                        <a:xfrm>
                          <a:off x="0" y="0"/>
                          <a:ext cx="723900" cy="2667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35B0BD" id="Ellipse 20" o:spid="_x0000_s1026" style="position:absolute;margin-left:287.1pt;margin-top:140.8pt;width:57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" filled="f" strokecolor="red" strokeweight="3pt">
                <v:stroke joinstyle="miter"/>
              </v:oval>
            </w:pict>
          </mc:Fallback>
        </mc:AlternateContent>
      </w:r>
      <w:r>
        <w:rPr>
          <w:noProof/>
          <w:lang w:eastAsia="fr-FR"/>
        </w:rPr>
        <mc:AlternateContent>
          <mc:Choice Requires="wps">
            <w:drawing>
              <wp:anchor distT="0" distB="0" distL="114300" distR="114300" simplePos="0" relativeHeight="251673600" behindDoc="0" locked="0" layoutInCell="1" allowOverlap="1" wp14:anchorId="6F5DDD0A" wp14:editId="7EF5B8CC">
                <wp:simplePos x="0" y="0"/>
                <wp:positionH relativeFrom="column">
                  <wp:posOffset>3646170</wp:posOffset>
                </wp:positionH>
                <wp:positionV relativeFrom="paragraph">
                  <wp:posOffset>1445260</wp:posOffset>
                </wp:positionV>
                <wp:extent cx="723900" cy="266700"/>
                <wp:effectExtent l="19050" t="19050" r="19050" b="19050"/>
                <wp:wrapNone/>
                <wp:docPr id="19" name="Ellipse 19"/>
                <wp:cNvGraphicFramePr/>
                <a:graphic xmlns:a="http://schemas.openxmlformats.org/drawingml/2006/main">
                  <a:graphicData uri="http://schemas.microsoft.com/office/word/2010/wordprocessingShape">
                    <wps:wsp>
                      <wps:cNvSpPr/>
                      <wps:spPr>
                        <a:xfrm>
                          <a:off x="0" y="0"/>
                          <a:ext cx="723900" cy="2667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9397E0" id="Ellipse 19" o:spid="_x0000_s1026" style="position:absolute;margin-left:287.1pt;margin-top:113.8pt;width:57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" filled="f" strokecolor="red" strokeweight="3pt">
                <v:stroke joinstyle="miter"/>
              </v:oval>
            </w:pict>
          </mc:Fallback>
        </mc:AlternateContent>
      </w:r>
      <w:r>
        <w:rPr>
          <w:noProof/>
          <w:lang w:eastAsia="fr-FR"/>
        </w:rPr>
        <mc:AlternateContent>
          <mc:Choice Requires="wps">
            <w:drawing>
              <wp:anchor distT="0" distB="0" distL="114300" distR="114300" simplePos="0" relativeHeight="251671552" behindDoc="0" locked="0" layoutInCell="1" allowOverlap="1" wp14:anchorId="5F5766BE" wp14:editId="370D747F">
                <wp:simplePos x="0" y="0"/>
                <wp:positionH relativeFrom="column">
                  <wp:posOffset>3665220</wp:posOffset>
                </wp:positionH>
                <wp:positionV relativeFrom="paragraph">
                  <wp:posOffset>1121410</wp:posOffset>
                </wp:positionV>
                <wp:extent cx="723900" cy="266700"/>
                <wp:effectExtent l="19050" t="19050" r="19050" b="19050"/>
                <wp:wrapNone/>
                <wp:docPr id="18" name="Ellipse 18"/>
                <wp:cNvGraphicFramePr/>
                <a:graphic xmlns:a="http://schemas.openxmlformats.org/drawingml/2006/main">
                  <a:graphicData uri="http://schemas.microsoft.com/office/word/2010/wordprocessingShape">
                    <wps:wsp>
                      <wps:cNvSpPr/>
                      <wps:spPr>
                        <a:xfrm>
                          <a:off x="0" y="0"/>
                          <a:ext cx="723900" cy="2667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05973D" id="Ellipse 18" o:spid="_x0000_s1026" style="position:absolute;margin-left:288.6pt;margin-top:88.3pt;width:57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" filled="f" strokecolor="red" strokeweight="3pt">
                <v:stroke joinstyle="miter"/>
              </v:oval>
            </w:pict>
          </mc:Fallback>
        </mc:AlternateContent>
      </w:r>
      <w:r w:rsidR="005944D4" w:rsidRPr="005944D4">
        <w:rPr>
          <w:noProof/>
          <w:lang w:eastAsia="fr-FR"/>
        </w:rPr>
        <w:drawing>
          <wp:inline distT="0" distB="0" distL="0" distR="0">
            <wp:extent cx="6096000" cy="279006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1800" cy="2797295"/>
                    </a:xfrm>
                    <a:prstGeom prst="rect">
                      <a:avLst/>
                    </a:prstGeom>
                    <a:noFill/>
                    <a:ln>
                      <a:noFill/>
                    </a:ln>
                  </pic:spPr>
                </pic:pic>
              </a:graphicData>
            </a:graphic>
          </wp:inline>
        </w:drawing>
      </w:r>
    </w:p>
    <w:p w:rsidR="005944D4" w:rsidRDefault="005944D4"/>
    <w:p w:rsidR="000550F7" w:rsidRDefault="005944D4">
      <w:r>
        <w:t>On peut donc reporter environ 32 container ou caisses mobiles par train.</w:t>
      </w:r>
    </w:p>
    <w:p w:rsidR="005944D4" w:rsidRDefault="005944D4">
      <w:r>
        <w:t>90 trains X 3</w:t>
      </w:r>
      <w:r w:rsidR="00DC2134">
        <w:t>2</w:t>
      </w:r>
      <w:r>
        <w:t xml:space="preserve"> positions = 2 </w:t>
      </w:r>
      <w:r w:rsidR="00DC2134">
        <w:t>88</w:t>
      </w:r>
      <w:r>
        <w:t xml:space="preserve">0 </w:t>
      </w:r>
      <w:r w:rsidR="00817DC3">
        <w:t>équivalents camions par jour</w:t>
      </w:r>
    </w:p>
    <w:p w:rsidR="00701C76" w:rsidRDefault="00701C76" w:rsidP="00817DC3">
      <w:pPr>
        <w:jc w:val="center"/>
        <w:rPr>
          <w:b/>
          <w:sz w:val="26"/>
          <w:szCs w:val="26"/>
          <w:u w:val="single"/>
        </w:rPr>
      </w:pPr>
      <w:r>
        <w:rPr>
          <w:b/>
          <w:sz w:val="26"/>
          <w:szCs w:val="26"/>
          <w:u w:val="single"/>
        </w:rPr>
        <w:t>Sur 330 jours de travail par an</w:t>
      </w:r>
    </w:p>
    <w:p w:rsidR="00817DC3" w:rsidRPr="00701C76" w:rsidRDefault="00817DC3" w:rsidP="00817DC3">
      <w:pPr>
        <w:jc w:val="center"/>
        <w:rPr>
          <w:b/>
          <w:sz w:val="32"/>
          <w:szCs w:val="26"/>
          <w:u w:val="single"/>
        </w:rPr>
      </w:pPr>
      <w:proofErr w:type="gramStart"/>
      <w:r w:rsidRPr="00701C76">
        <w:rPr>
          <w:b/>
          <w:sz w:val="32"/>
          <w:szCs w:val="26"/>
          <w:u w:val="single"/>
        </w:rPr>
        <w:t>cela</w:t>
      </w:r>
      <w:proofErr w:type="gramEnd"/>
      <w:r w:rsidRPr="00701C76">
        <w:rPr>
          <w:b/>
          <w:sz w:val="32"/>
          <w:szCs w:val="26"/>
          <w:u w:val="single"/>
        </w:rPr>
        <w:t xml:space="preserve"> représente </w:t>
      </w:r>
      <w:r w:rsidR="00DC2134">
        <w:rPr>
          <w:b/>
          <w:sz w:val="32"/>
          <w:szCs w:val="26"/>
          <w:u w:val="single"/>
        </w:rPr>
        <w:t>950</w:t>
      </w:r>
      <w:r w:rsidRPr="00701C76">
        <w:rPr>
          <w:b/>
          <w:sz w:val="32"/>
          <w:szCs w:val="26"/>
          <w:u w:val="single"/>
        </w:rPr>
        <w:t> </w:t>
      </w:r>
      <w:r w:rsidR="00DC2134">
        <w:rPr>
          <w:b/>
          <w:sz w:val="32"/>
          <w:szCs w:val="26"/>
          <w:u w:val="single"/>
        </w:rPr>
        <w:t>4</w:t>
      </w:r>
      <w:r w:rsidRPr="00701C76">
        <w:rPr>
          <w:b/>
          <w:sz w:val="32"/>
          <w:szCs w:val="26"/>
          <w:u w:val="single"/>
        </w:rPr>
        <w:t>00 poids lourds de moins sur la route.</w:t>
      </w:r>
    </w:p>
    <w:p w:rsidR="00456BAB" w:rsidRDefault="00456BAB"/>
    <w:p w:rsidR="001F60A0" w:rsidRPr="00CE56B2" w:rsidRDefault="001F60A0" w:rsidP="001F60A0">
      <w:pPr>
        <w:rPr>
          <w:b/>
          <w:sz w:val="28"/>
          <w:u w:val="single"/>
        </w:rPr>
      </w:pPr>
      <w:r>
        <w:rPr>
          <w:b/>
          <w:sz w:val="28"/>
          <w:u w:val="single"/>
        </w:rPr>
        <w:t>7</w:t>
      </w:r>
      <w:r w:rsidRPr="00CE56B2">
        <w:rPr>
          <w:b/>
          <w:sz w:val="28"/>
          <w:u w:val="single"/>
        </w:rPr>
        <w:t xml:space="preserve">/ </w:t>
      </w:r>
      <w:r>
        <w:rPr>
          <w:b/>
          <w:sz w:val="28"/>
          <w:u w:val="single"/>
        </w:rPr>
        <w:t>Le rail est concurrentiel avec la route entre la France et l’Italie dans les Alpes</w:t>
      </w:r>
    </w:p>
    <w:p w:rsidR="001F60A0" w:rsidRDefault="00501CD1">
      <w:r>
        <w:t>Ce n’est pas nous qui le disons mais les services de l’Europe et les observateurs Suisses des transports.</w:t>
      </w:r>
    </w:p>
    <w:p w:rsidR="00501CD1" w:rsidRDefault="00501CD1">
      <w:r>
        <w:t>Le rail est environ 30%moins cher que la route</w:t>
      </w:r>
      <w:r w:rsidR="00E81543">
        <w:t xml:space="preserve"> 5page 77/12 du </w:t>
      </w:r>
      <w:proofErr w:type="spellStart"/>
      <w:r w:rsidR="00E81543">
        <w:t>pdf</w:t>
      </w:r>
      <w:proofErr w:type="spellEnd"/>
      <w:r w:rsidR="00E81543">
        <w:t>)</w:t>
      </w:r>
      <w:r>
        <w:t> :</w:t>
      </w:r>
      <w:r w:rsidR="00E81543">
        <w:t xml:space="preserve"> </w:t>
      </w:r>
      <w:hyperlink r:id="rId26" w:history="1">
        <w:r w:rsidR="00E81543" w:rsidRPr="00E81543">
          <w:rPr>
            <w:rStyle w:val="Lienhypertexte"/>
          </w:rPr>
          <w:t xml:space="preserve">https://lyonturin.eu/analyses/docs/comptamar/trafic transalpin 2018 </w:t>
        </w:r>
        <w:proofErr w:type="spellStart"/>
        <w:r w:rsidR="00E81543" w:rsidRPr="00E81543">
          <w:rPr>
            <w:rStyle w:val="Lienhypertexte"/>
          </w:rPr>
          <w:t>alpinfo</w:t>
        </w:r>
        <w:proofErr w:type="spellEnd"/>
        <w:r w:rsidR="00E81543" w:rsidRPr="00E81543">
          <w:rPr>
            <w:rStyle w:val="Lienhypertexte"/>
          </w:rPr>
          <w:t xml:space="preserve"> europe.pdf</w:t>
        </w:r>
      </w:hyperlink>
    </w:p>
    <w:p w:rsidR="00501CD1" w:rsidRDefault="00FE7276" w:rsidP="00E81543">
      <w:pPr>
        <w:jc w:val="center"/>
      </w:pPr>
      <w:r w:rsidRPr="00FE7276">
        <w:rPr>
          <w:noProof/>
          <w:lang w:eastAsia="fr-FR"/>
        </w:rPr>
        <w:drawing>
          <wp:inline distT="0" distB="0" distL="0" distR="0">
            <wp:extent cx="4133249" cy="2993368"/>
            <wp:effectExtent l="0" t="0" r="63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2296" cy="2999920"/>
                    </a:xfrm>
                    <a:prstGeom prst="rect">
                      <a:avLst/>
                    </a:prstGeom>
                    <a:noFill/>
                    <a:ln>
                      <a:noFill/>
                    </a:ln>
                  </pic:spPr>
                </pic:pic>
              </a:graphicData>
            </a:graphic>
          </wp:inline>
        </w:drawing>
      </w:r>
    </w:p>
    <w:p w:rsidR="00253415" w:rsidRDefault="00253415" w:rsidP="00E81543">
      <w:pPr>
        <w:jc w:val="center"/>
      </w:pPr>
    </w:p>
    <w:p w:rsidR="00501CD1" w:rsidRDefault="00FE7276">
      <w:r>
        <w:t xml:space="preserve">Ces constats sont confirmés par Monsieur Bouvard et Monsieur </w:t>
      </w:r>
      <w:proofErr w:type="spellStart"/>
      <w:r>
        <w:t>Destot</w:t>
      </w:r>
      <w:proofErr w:type="spellEnd"/>
      <w:r>
        <w:t xml:space="preserve"> missionnés par </w:t>
      </w:r>
      <w:r w:rsidR="000F062A">
        <w:t xml:space="preserve">le Premier Ministre Manuel Valls </w:t>
      </w:r>
      <w:hyperlink r:id="rId28" w:history="1">
        <w:r w:rsidR="000F062A" w:rsidRPr="000F062A">
          <w:rPr>
            <w:rStyle w:val="Lienhypertexte"/>
          </w:rPr>
          <w:t>https://lyonturin.eu/documents/docs/Rapport_financement_LyonTurin_DESTOT_BOUVARD.pdf</w:t>
        </w:r>
      </w:hyperlink>
    </w:p>
    <w:p w:rsidR="001F60A0" w:rsidRDefault="00FE7276" w:rsidP="00FE7276">
      <w:pPr>
        <w:jc w:val="center"/>
      </w:pPr>
      <w:r w:rsidRPr="00FE7276">
        <w:rPr>
          <w:noProof/>
          <w:bdr w:val="single" w:sz="4" w:space="0" w:color="auto"/>
          <w:lang w:eastAsia="fr-FR"/>
        </w:rPr>
        <w:drawing>
          <wp:inline distT="0" distB="0" distL="0" distR="0" wp14:anchorId="519ADD54" wp14:editId="6B83C69D">
            <wp:extent cx="5848869" cy="31813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83867" cy="3200386"/>
                    </a:xfrm>
                    <a:prstGeom prst="rect">
                      <a:avLst/>
                    </a:prstGeom>
                  </pic:spPr>
                </pic:pic>
              </a:graphicData>
            </a:graphic>
          </wp:inline>
        </w:drawing>
      </w:r>
    </w:p>
    <w:p w:rsidR="00FE7276" w:rsidRDefault="00FE7276" w:rsidP="00FE7276">
      <w:r>
        <w:t>La tarification des tunnels du Fréjus et du Mont-Blanc est bien plus élevé</w:t>
      </w:r>
      <w:r w:rsidR="008B7134">
        <w:t>e</w:t>
      </w:r>
      <w:r>
        <w:t xml:space="preserve"> que dans les autres passages et devrait dissuader le mode de transport routier</w:t>
      </w:r>
      <w:r w:rsidR="008B7134">
        <w:t xml:space="preserve"> (voir page 67)</w:t>
      </w:r>
      <w:r>
        <w:t>.</w:t>
      </w:r>
      <w:r w:rsidR="008B7134">
        <w:t xml:space="preserve"> </w:t>
      </w:r>
      <w:hyperlink r:id="rId30" w:history="1">
        <w:r w:rsidR="008B7134" w:rsidRPr="00DE5AFA">
          <w:rPr>
            <w:rStyle w:val="Lienhypertexte"/>
          </w:rPr>
          <w:t>https://lyonturin.eu/analyses/docs/comptamar/WP5%20Indicator%20Report.pdf</w:t>
        </w:r>
      </w:hyperlink>
      <w:r w:rsidR="008B7134">
        <w:t xml:space="preserve"> </w:t>
      </w:r>
    </w:p>
    <w:p w:rsidR="00FE7276" w:rsidRDefault="00FE7276" w:rsidP="00FE7276">
      <w:pPr>
        <w:jc w:val="center"/>
      </w:pPr>
      <w:r w:rsidRPr="00FE7276">
        <w:rPr>
          <w:noProof/>
          <w:lang w:eastAsia="fr-FR"/>
        </w:rPr>
        <w:drawing>
          <wp:inline distT="0" distB="0" distL="0" distR="0" wp14:anchorId="74143189" wp14:editId="0C8599CB">
            <wp:extent cx="4020040" cy="2722978"/>
            <wp:effectExtent l="0" t="0" r="0" b="1270"/>
            <wp:docPr id="430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24238" cy="2725821"/>
                    </a:xfrm>
                    <a:prstGeom prst="rect">
                      <a:avLst/>
                    </a:prstGeom>
                    <a:noFill/>
                    <a:ln>
                      <a:noFill/>
                    </a:ln>
                    <a:effectLst/>
                    <a:extLst/>
                  </pic:spPr>
                </pic:pic>
              </a:graphicData>
            </a:graphic>
          </wp:inline>
        </w:drawing>
      </w:r>
    </w:p>
    <w:p w:rsidR="00FE7276" w:rsidRDefault="002E6FB8">
      <w:r>
        <w:t xml:space="preserve">La tarification en 2021 des tunnels du Fréjus et du Mont-Blanc est la suivante : </w:t>
      </w:r>
      <w:hyperlink r:id="rId32" w:history="1">
        <w:r w:rsidRPr="002E6FB8">
          <w:rPr>
            <w:rStyle w:val="Lienhypertexte"/>
          </w:rPr>
          <w:t>https://www.sftrf.fr/InfoliveDocuments/tarifs/tarifs_tunnel_au_1er_janvier_2021.pdf</w:t>
        </w:r>
      </w:hyperlink>
    </w:p>
    <w:p w:rsidR="002E6FB8" w:rsidRDefault="002E6FB8">
      <w:r>
        <w:rPr>
          <w:noProof/>
          <w:lang w:eastAsia="fr-FR"/>
        </w:rPr>
        <w:lastRenderedPageBreak/>
        <mc:AlternateContent>
          <mc:Choice Requires="wps">
            <w:drawing>
              <wp:anchor distT="0" distB="0" distL="114300" distR="114300" simplePos="0" relativeHeight="251680768" behindDoc="0" locked="0" layoutInCell="1" allowOverlap="1" wp14:anchorId="1F311F0B" wp14:editId="3A80BD11">
                <wp:simplePos x="0" y="0"/>
                <wp:positionH relativeFrom="column">
                  <wp:posOffset>5741670</wp:posOffset>
                </wp:positionH>
                <wp:positionV relativeFrom="paragraph">
                  <wp:posOffset>2246630</wp:posOffset>
                </wp:positionV>
                <wp:extent cx="352425" cy="628650"/>
                <wp:effectExtent l="19050" t="19050" r="28575" b="19050"/>
                <wp:wrapNone/>
                <wp:docPr id="29" name="Ellipse 29"/>
                <wp:cNvGraphicFramePr/>
                <a:graphic xmlns:a="http://schemas.openxmlformats.org/drawingml/2006/main">
                  <a:graphicData uri="http://schemas.microsoft.com/office/word/2010/wordprocessingShape">
                    <wps:wsp>
                      <wps:cNvSpPr/>
                      <wps:spPr>
                        <a:xfrm>
                          <a:off x="0" y="0"/>
                          <a:ext cx="352425" cy="6286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C17692" id="Ellipse 29" o:spid="_x0000_s1026" style="position:absolute;margin-left:452.1pt;margin-top:176.9pt;width:27.75pt;height:4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" filled="f" strokecolor="red" strokeweight="2.25pt">
                <v:stroke joinstyle="miter"/>
              </v:oval>
            </w:pict>
          </mc:Fallback>
        </mc:AlternateContent>
      </w: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5084445</wp:posOffset>
                </wp:positionH>
                <wp:positionV relativeFrom="paragraph">
                  <wp:posOffset>2237105</wp:posOffset>
                </wp:positionV>
                <wp:extent cx="352425" cy="628650"/>
                <wp:effectExtent l="19050" t="19050" r="28575" b="19050"/>
                <wp:wrapNone/>
                <wp:docPr id="28" name="Ellipse 28"/>
                <wp:cNvGraphicFramePr/>
                <a:graphic xmlns:a="http://schemas.openxmlformats.org/drawingml/2006/main">
                  <a:graphicData uri="http://schemas.microsoft.com/office/word/2010/wordprocessingShape">
                    <wps:wsp>
                      <wps:cNvSpPr/>
                      <wps:spPr>
                        <a:xfrm>
                          <a:off x="0" y="0"/>
                          <a:ext cx="352425" cy="6286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C8D67E" id="Ellipse 28" o:spid="_x0000_s1026" style="position:absolute;margin-left:400.35pt;margin-top:176.15pt;width:27.75pt;height:4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" filled="f" strokecolor="red" strokeweight="2.25pt">
                <v:stroke joinstyle="miter"/>
              </v:oval>
            </w:pict>
          </mc:Fallback>
        </mc:AlternateContent>
      </w:r>
      <w:r>
        <w:rPr>
          <w:noProof/>
          <w:lang w:eastAsia="fr-FR"/>
        </w:rPr>
        <w:drawing>
          <wp:inline distT="0" distB="0" distL="0" distR="0" wp14:anchorId="3EA86622" wp14:editId="3BB38963">
            <wp:extent cx="6570345" cy="3891915"/>
            <wp:effectExtent l="0" t="0" r="190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70345" cy="3891915"/>
                    </a:xfrm>
                    <a:prstGeom prst="rect">
                      <a:avLst/>
                    </a:prstGeom>
                  </pic:spPr>
                </pic:pic>
              </a:graphicData>
            </a:graphic>
          </wp:inline>
        </w:drawing>
      </w:r>
    </w:p>
    <w:p w:rsidR="00FE7276" w:rsidRDefault="00FE7276"/>
    <w:p w:rsidR="002E6FB8" w:rsidRDefault="002E6FB8">
      <w:r>
        <w:t>Le rail est donc moins cher que la route notamment à cause du péage des tunnels routiers qui appartiennent majoritairement à l’Etat.</w:t>
      </w:r>
    </w:p>
    <w:p w:rsidR="002E6FB8" w:rsidRDefault="002E6FB8"/>
    <w:p w:rsidR="001F60A0" w:rsidRPr="00CE56B2" w:rsidRDefault="001F60A0" w:rsidP="001F60A0">
      <w:pPr>
        <w:rPr>
          <w:b/>
          <w:sz w:val="28"/>
          <w:u w:val="single"/>
        </w:rPr>
      </w:pPr>
      <w:r>
        <w:rPr>
          <w:b/>
          <w:sz w:val="28"/>
          <w:u w:val="single"/>
        </w:rPr>
        <w:t>8</w:t>
      </w:r>
      <w:r w:rsidRPr="00CE56B2">
        <w:rPr>
          <w:b/>
          <w:sz w:val="28"/>
          <w:u w:val="single"/>
        </w:rPr>
        <w:t xml:space="preserve">/ </w:t>
      </w:r>
      <w:r>
        <w:rPr>
          <w:b/>
          <w:sz w:val="28"/>
          <w:u w:val="single"/>
        </w:rPr>
        <w:t>Les transporteurs routiers sont d’accords</w:t>
      </w:r>
      <w:r w:rsidR="002E6FB8">
        <w:rPr>
          <w:b/>
          <w:sz w:val="28"/>
          <w:u w:val="single"/>
        </w:rPr>
        <w:t xml:space="preserve"> pour le report de la route vers le rail si …</w:t>
      </w:r>
    </w:p>
    <w:p w:rsidR="001F60A0" w:rsidRDefault="00E13541">
      <w:r>
        <w:t>En février 2019 la « Fédération Nationale des Transporteurs Routiers » (FNTR) et « Les Amis de la Terre » ont adressé un courrier commun à la ministre des transports par lequel ils demandent la mise en place de navettes de fret ferroviaire entre la région lyonnaise et l’Italie.</w:t>
      </w:r>
      <w:r w:rsidR="00C6131B">
        <w:t xml:space="preserve"> </w:t>
      </w:r>
      <w:hyperlink r:id="rId34" w:history="1">
        <w:r w:rsidR="00C6131B" w:rsidRPr="00C6131B">
          <w:rPr>
            <w:rStyle w:val="Lienhypertexte"/>
          </w:rPr>
          <w:t>https://lyonturin.eu/analyses/docs/comptamar/E.Borne 6.2.19.FNTR- AMIS DE LA TERRE.pdf</w:t>
        </w:r>
      </w:hyperlink>
    </w:p>
    <w:p w:rsidR="00E13541" w:rsidRDefault="00A37FE8">
      <w:r>
        <w:rPr>
          <w:noProof/>
          <w:lang w:eastAsia="fr-FR"/>
        </w:rPr>
        <w:lastRenderedPageBreak/>
        <mc:AlternateContent>
          <mc:Choice Requires="wps">
            <w:drawing>
              <wp:anchor distT="0" distB="0" distL="114300" distR="114300" simplePos="0" relativeHeight="251681792" behindDoc="0" locked="0" layoutInCell="1" allowOverlap="1">
                <wp:simplePos x="0" y="0"/>
                <wp:positionH relativeFrom="page">
                  <wp:posOffset>542925</wp:posOffset>
                </wp:positionH>
                <wp:positionV relativeFrom="paragraph">
                  <wp:posOffset>5788660</wp:posOffset>
                </wp:positionV>
                <wp:extent cx="6562725" cy="2314575"/>
                <wp:effectExtent l="19050" t="19050" r="28575" b="28575"/>
                <wp:wrapNone/>
                <wp:docPr id="31" name="Rectangle à coins arrondis 31"/>
                <wp:cNvGraphicFramePr/>
                <a:graphic xmlns:a="http://schemas.openxmlformats.org/drawingml/2006/main">
                  <a:graphicData uri="http://schemas.microsoft.com/office/word/2010/wordprocessingShape">
                    <wps:wsp>
                      <wps:cNvSpPr/>
                      <wps:spPr>
                        <a:xfrm>
                          <a:off x="0" y="0"/>
                          <a:ext cx="6562725" cy="23145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020F1C" id="Rectangle à coins arrondis 31" o:spid="_x0000_s1026" style="position:absolute;margin-left:42.75pt;margin-top:455.8pt;width:516.75pt;height:182.25pt;z-index:2516817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" filled="f" strokecolor="red" strokeweight="2.25pt">
                <v:stroke joinstyle="miter"/>
                <w10:wrap anchorx="page"/>
              </v:roundrect>
            </w:pict>
          </mc:Fallback>
        </mc:AlternateContent>
      </w:r>
      <w:r w:rsidR="00E13541" w:rsidRPr="00E13541">
        <w:rPr>
          <w:noProof/>
          <w:lang w:eastAsia="fr-FR"/>
        </w:rPr>
        <w:drawing>
          <wp:inline distT="0" distB="0" distL="0" distR="0">
            <wp:extent cx="6570345" cy="8130727"/>
            <wp:effectExtent l="0" t="0" r="1905"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0345" cy="8130727"/>
                    </a:xfrm>
                    <a:prstGeom prst="rect">
                      <a:avLst/>
                    </a:prstGeom>
                    <a:noFill/>
                    <a:ln>
                      <a:noFill/>
                    </a:ln>
                  </pic:spPr>
                </pic:pic>
              </a:graphicData>
            </a:graphic>
          </wp:inline>
        </w:drawing>
      </w:r>
    </w:p>
    <w:p w:rsidR="00E13541" w:rsidRDefault="00A37FE8">
      <w:r>
        <w:t>Sans réponse….</w:t>
      </w:r>
      <w:r w:rsidR="00C6131B">
        <w:t xml:space="preserve"> </w:t>
      </w:r>
      <w:hyperlink r:id="rId36" w:history="1">
        <w:r w:rsidR="00C6131B" w:rsidRPr="00C6131B">
          <w:rPr>
            <w:rStyle w:val="Lienhypertexte"/>
          </w:rPr>
          <w:t xml:space="preserve">https://lyonturin.eu/analyses/docs/comptamar/borne r%c3%a9ponse </w:t>
        </w:r>
        <w:proofErr w:type="spellStart"/>
        <w:r w:rsidR="00C6131B" w:rsidRPr="00C6131B">
          <w:rPr>
            <w:rStyle w:val="Lienhypertexte"/>
          </w:rPr>
          <w:t>fntr</w:t>
        </w:r>
        <w:proofErr w:type="spellEnd"/>
        <w:r w:rsidR="00C6131B" w:rsidRPr="00C6131B">
          <w:rPr>
            <w:rStyle w:val="Lienhypertexte"/>
          </w:rPr>
          <w:t xml:space="preserve"> amis de la terre 20190305.pdf</w:t>
        </w:r>
      </w:hyperlink>
    </w:p>
    <w:p w:rsidR="00E13541" w:rsidRPr="00DE0F41" w:rsidRDefault="00A37FE8">
      <w:pPr>
        <w:rPr>
          <w:b/>
          <w:sz w:val="28"/>
          <w:u w:val="single"/>
        </w:rPr>
      </w:pPr>
      <w:r w:rsidRPr="00DE0F41">
        <w:rPr>
          <w:b/>
          <w:sz w:val="28"/>
          <w:u w:val="single"/>
        </w:rPr>
        <w:t>9/ L’argent est là</w:t>
      </w:r>
      <w:r w:rsidR="00DE0F41" w:rsidRPr="00DE0F41">
        <w:rPr>
          <w:b/>
          <w:sz w:val="28"/>
          <w:u w:val="single"/>
        </w:rPr>
        <w:t>,</w:t>
      </w:r>
      <w:r w:rsidRPr="00DE0F41">
        <w:rPr>
          <w:b/>
          <w:sz w:val="28"/>
          <w:u w:val="single"/>
        </w:rPr>
        <w:t xml:space="preserve"> mais détourné de son objectif </w:t>
      </w:r>
      <w:r w:rsidR="00DE0F41" w:rsidRPr="00DE0F41">
        <w:rPr>
          <w:b/>
          <w:sz w:val="28"/>
          <w:u w:val="single"/>
        </w:rPr>
        <w:t>fixé par la loi</w:t>
      </w:r>
    </w:p>
    <w:p w:rsidR="001F60A0" w:rsidRDefault="00072113">
      <w:r>
        <w:t>Depuis 2012, le F</w:t>
      </w:r>
      <w:r w:rsidR="00DE0F41">
        <w:t>ond</w:t>
      </w:r>
      <w:r>
        <w:t xml:space="preserve"> pour le Développement d’une Politique Intermodale des Transports dans le Massif Alpin (FDPITMA établissement public) a été attributaire des actions de l’Agence des Participations de l’Etat dans ATMB Tunnel du Mont Blanc et de SFTRF Tunnel du Fréjus.</w:t>
      </w:r>
    </w:p>
    <w:p w:rsidR="00C6131B" w:rsidRDefault="00072113">
      <w:r>
        <w:lastRenderedPageBreak/>
        <w:t>Une convention tripartite a été signée entre les trois parties</w:t>
      </w:r>
      <w:r w:rsidR="00C6131B">
        <w:t xml:space="preserve"> en juin 2012. </w:t>
      </w:r>
      <w:hyperlink r:id="rId37" w:history="1">
        <w:r w:rsidR="00C6131B" w:rsidRPr="00C6131B">
          <w:rPr>
            <w:rStyle w:val="Lienhypertexte"/>
          </w:rPr>
          <w:t xml:space="preserve">https://lyonturin.eu/analyses/docs/comptamar/30 convention </w:t>
        </w:r>
        <w:proofErr w:type="spellStart"/>
        <w:r w:rsidR="00C6131B" w:rsidRPr="00C6131B">
          <w:rPr>
            <w:rStyle w:val="Lienhypertexte"/>
          </w:rPr>
          <w:t>fdpitma</w:t>
        </w:r>
        <w:proofErr w:type="spellEnd"/>
        <w:r w:rsidR="00C6131B" w:rsidRPr="00C6131B">
          <w:rPr>
            <w:rStyle w:val="Lienhypertexte"/>
          </w:rPr>
          <w:t xml:space="preserve"> tripartite </w:t>
        </w:r>
        <w:proofErr w:type="spellStart"/>
        <w:r w:rsidR="00C6131B" w:rsidRPr="00C6131B">
          <w:rPr>
            <w:rStyle w:val="Lienhypertexte"/>
          </w:rPr>
          <w:t>sftrf</w:t>
        </w:r>
        <w:proofErr w:type="spellEnd"/>
        <w:r w:rsidR="00C6131B" w:rsidRPr="00C6131B">
          <w:rPr>
            <w:rStyle w:val="Lienhypertexte"/>
          </w:rPr>
          <w:t xml:space="preserve"> atmb.pdf</w:t>
        </w:r>
      </w:hyperlink>
    </w:p>
    <w:p w:rsidR="00126461" w:rsidRDefault="00C6131B">
      <w:r>
        <w:t>A</w:t>
      </w:r>
      <w:r w:rsidR="00072113">
        <w:t xml:space="preserve">u terme de </w:t>
      </w:r>
      <w:r>
        <w:t>cette convention</w:t>
      </w:r>
      <w:r w:rsidR="00072113">
        <w:t>, le tunnel du Mont-Blanc verse chaque année 20 millions d’euros de dividendes sur les bénéfices au FDPITMA qui les reverse</w:t>
      </w:r>
      <w:r>
        <w:t xml:space="preserve"> immédiatement</w:t>
      </w:r>
      <w:r w:rsidR="00072113">
        <w:t xml:space="preserve"> sous forme de subvention à SFTRF </w:t>
      </w:r>
      <w:r>
        <w:t xml:space="preserve">comme le confirme le rapport financier de la société d’exploitation du tunnel routier du Fréjus (société d’économie mixte détenue par l’Etat pour 99,94%). </w:t>
      </w:r>
      <w:r w:rsidR="00126461">
        <w:t xml:space="preserve">(Page 79/161 du </w:t>
      </w:r>
      <w:proofErr w:type="spellStart"/>
      <w:r w:rsidR="00126461">
        <w:t>pdf</w:t>
      </w:r>
      <w:proofErr w:type="spellEnd"/>
      <w:r w:rsidR="00126461">
        <w:t xml:space="preserve">) </w:t>
      </w:r>
      <w:hyperlink r:id="rId38" w:history="1">
        <w:r w:rsidR="00126461" w:rsidRPr="00126461">
          <w:rPr>
            <w:rStyle w:val="Lienhypertexte"/>
          </w:rPr>
          <w:t>https://lyonturin.eu/analyses/docs/comptamar/rapport sftrfag2018.pdf</w:t>
        </w:r>
      </w:hyperlink>
    </w:p>
    <w:p w:rsidR="006C4FCF" w:rsidRDefault="00F63E72">
      <w:r>
        <w:rPr>
          <w:noProof/>
          <w:lang w:eastAsia="fr-FR"/>
        </w:rPr>
        <mc:AlternateContent>
          <mc:Choice Requires="wps">
            <w:drawing>
              <wp:anchor distT="0" distB="0" distL="114300" distR="114300" simplePos="0" relativeHeight="251684864" behindDoc="0" locked="0" layoutInCell="1" allowOverlap="1" wp14:anchorId="548EE69C" wp14:editId="0931CBD0">
                <wp:simplePos x="0" y="0"/>
                <wp:positionH relativeFrom="margin">
                  <wp:align>left</wp:align>
                </wp:positionH>
                <wp:positionV relativeFrom="paragraph">
                  <wp:posOffset>4077970</wp:posOffset>
                </wp:positionV>
                <wp:extent cx="5114925" cy="323850"/>
                <wp:effectExtent l="19050" t="19050" r="28575" b="19050"/>
                <wp:wrapNone/>
                <wp:docPr id="34" name="Rectangle 34"/>
                <wp:cNvGraphicFramePr/>
                <a:graphic xmlns:a="http://schemas.openxmlformats.org/drawingml/2006/main">
                  <a:graphicData uri="http://schemas.microsoft.com/office/word/2010/wordprocessingShape">
                    <wps:wsp>
                      <wps:cNvSpPr/>
                      <wps:spPr>
                        <a:xfrm>
                          <a:off x="0" y="0"/>
                          <a:ext cx="5114925" cy="323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6D589" id="Rectangle 34" o:spid="_x0000_s1026" style="position:absolute;margin-left:0;margin-top:321.1pt;width:402.75pt;height:25.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" filled="f" strokecolor="red" strokeweight="3pt">
                <w10:wrap anchorx="margin"/>
              </v:rect>
            </w:pict>
          </mc:Fallback>
        </mc:AlternateContent>
      </w:r>
      <w:r>
        <w:rPr>
          <w:noProof/>
          <w:lang w:eastAsia="fr-FR"/>
        </w:rPr>
        <mc:AlternateContent>
          <mc:Choice Requires="wps">
            <w:drawing>
              <wp:anchor distT="0" distB="0" distL="114300" distR="114300" simplePos="0" relativeHeight="251682816" behindDoc="0" locked="0" layoutInCell="1" allowOverlap="1">
                <wp:simplePos x="0" y="0"/>
                <wp:positionH relativeFrom="column">
                  <wp:posOffset>-1905</wp:posOffset>
                </wp:positionH>
                <wp:positionV relativeFrom="paragraph">
                  <wp:posOffset>810895</wp:posOffset>
                </wp:positionV>
                <wp:extent cx="6343650" cy="1809750"/>
                <wp:effectExtent l="19050" t="19050" r="19050" b="19050"/>
                <wp:wrapNone/>
                <wp:docPr id="33" name="Rectangle 33"/>
                <wp:cNvGraphicFramePr/>
                <a:graphic xmlns:a="http://schemas.openxmlformats.org/drawingml/2006/main">
                  <a:graphicData uri="http://schemas.microsoft.com/office/word/2010/wordprocessingShape">
                    <wps:wsp>
                      <wps:cNvSpPr/>
                      <wps:spPr>
                        <a:xfrm>
                          <a:off x="0" y="0"/>
                          <a:ext cx="6343650" cy="1809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10FB7" id="Rectangle 33" o:spid="_x0000_s1026" style="position:absolute;margin-left:-.15pt;margin-top:63.85pt;width:499.5pt;height:1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" filled="f" strokecolor="red" strokeweight="3pt"/>
            </w:pict>
          </mc:Fallback>
        </mc:AlternateContent>
      </w:r>
      <w:r w:rsidR="006C4FCF" w:rsidRPr="006C4FCF">
        <w:rPr>
          <w:noProof/>
          <w:lang w:eastAsia="fr-FR"/>
        </w:rPr>
        <w:drawing>
          <wp:inline distT="0" distB="0" distL="0" distR="0">
            <wp:extent cx="6570345" cy="4614393"/>
            <wp:effectExtent l="0" t="0" r="190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70345" cy="4614393"/>
                    </a:xfrm>
                    <a:prstGeom prst="rect">
                      <a:avLst/>
                    </a:prstGeom>
                    <a:noFill/>
                    <a:ln>
                      <a:noFill/>
                    </a:ln>
                  </pic:spPr>
                </pic:pic>
              </a:graphicData>
            </a:graphic>
          </wp:inline>
        </w:drawing>
      </w:r>
    </w:p>
    <w:p w:rsidR="006C4FCF" w:rsidRDefault="00F63E72">
      <w:r>
        <w:t xml:space="preserve">Depuis 2012 ce sont </w:t>
      </w:r>
      <w:r w:rsidR="005A2BED">
        <w:t>déjà</w:t>
      </w:r>
      <w:r>
        <w:t xml:space="preserve"> 180 millions qui ont été détournés de l’intermodalité (report de la route vers le rail) avec un seul constat :</w:t>
      </w:r>
    </w:p>
    <w:p w:rsidR="005A2BED" w:rsidRPr="00F63E72" w:rsidRDefault="00F63E72" w:rsidP="00F63E72">
      <w:pPr>
        <w:jc w:val="both"/>
        <w:rPr>
          <w:b/>
          <w:sz w:val="28"/>
        </w:rPr>
      </w:pPr>
      <w:r w:rsidRPr="00F63E72">
        <w:rPr>
          <w:b/>
          <w:sz w:val="28"/>
        </w:rPr>
        <w:t xml:space="preserve">Les bénéfices tirés de la pollution des transports routiers de marchandises dans la vallée de l’Arve et au tunnel du Mont-Blanc permettent de subventionner la pollution du transport routier de marchandises dans la vallée de la Maurienne, en finançant au passage le doublement du tunnel routier </w:t>
      </w:r>
      <w:r w:rsidR="005A2BED">
        <w:rPr>
          <w:b/>
          <w:sz w:val="28"/>
        </w:rPr>
        <w:t xml:space="preserve">du Fréjus </w:t>
      </w:r>
      <w:r w:rsidRPr="00F63E72">
        <w:rPr>
          <w:b/>
          <w:sz w:val="28"/>
        </w:rPr>
        <w:t>qui sera mis en service en 2022.</w:t>
      </w:r>
    </w:p>
    <w:p w:rsidR="005A2BED" w:rsidRDefault="005A2BED">
      <w:r>
        <w:t>Pourtant le code des transports (R.1512-2 et suivants) est extrêmement clair sur la mission de l’établissement public qu’est le FDPITMA :</w:t>
      </w:r>
    </w:p>
    <w:p w:rsidR="005A2BED" w:rsidRPr="005A2BED" w:rsidRDefault="008B7134" w:rsidP="005A2BED">
      <w:pPr>
        <w:ind w:left="1134"/>
        <w:jc w:val="both"/>
        <w:rPr>
          <w:i/>
        </w:rPr>
      </w:pPr>
      <w:r>
        <w:rPr>
          <w:i/>
        </w:rPr>
        <w:t>« </w:t>
      </w:r>
      <w:r w:rsidR="005A2BED" w:rsidRPr="005A2BED">
        <w:rPr>
          <w:i/>
        </w:rPr>
        <w:t>Le Fonds pour le développement d'une politique intermodale des transports dans le massif alpin est un établissement public administratif national, dont l'objet est de concourir à la mise en œuvre d'une politique intermodale des transports dans le massif alpin par le financement des différents modes de transport et les éventuelles prises de participation nécessaires à cet effet.</w:t>
      </w:r>
      <w:r>
        <w:rPr>
          <w:i/>
        </w:rPr>
        <w:t> »</w:t>
      </w:r>
    </w:p>
    <w:p w:rsidR="005A2BED" w:rsidRPr="005A2BED" w:rsidRDefault="00392026">
      <w:pPr>
        <w:rPr>
          <w:lang w:val="en-US"/>
        </w:rPr>
      </w:pPr>
      <w:hyperlink r:id="rId40" w:anchor="LEGISCTA000028996935" w:history="1">
        <w:r w:rsidR="005A2BED" w:rsidRPr="005A2BED">
          <w:rPr>
            <w:rStyle w:val="Lienhypertexte"/>
            <w:lang w:val="en-US"/>
          </w:rPr>
          <w:t>https://www.legifrance.gouv.fr/codes/section_lc/LEGITEXT000023086525/LEGISCTA000028996935/ - LEGISCTA000028996935</w:t>
        </w:r>
      </w:hyperlink>
    </w:p>
    <w:p w:rsidR="00DC0279" w:rsidRDefault="00DC0279">
      <w:pPr>
        <w:rPr>
          <w:b/>
          <w:sz w:val="28"/>
          <w:u w:val="single"/>
        </w:rPr>
      </w:pPr>
      <w:r>
        <w:rPr>
          <w:b/>
          <w:sz w:val="28"/>
          <w:u w:val="single"/>
        </w:rPr>
        <w:br w:type="page"/>
      </w:r>
    </w:p>
    <w:p w:rsidR="002F0E80" w:rsidRPr="00DE0F41" w:rsidRDefault="002F0E80" w:rsidP="002F0E80">
      <w:pPr>
        <w:rPr>
          <w:b/>
          <w:sz w:val="28"/>
          <w:u w:val="single"/>
        </w:rPr>
      </w:pPr>
      <w:r>
        <w:rPr>
          <w:b/>
          <w:sz w:val="28"/>
          <w:u w:val="single"/>
        </w:rPr>
        <w:lastRenderedPageBreak/>
        <w:t>10</w:t>
      </w:r>
      <w:r w:rsidRPr="00DE0F41">
        <w:rPr>
          <w:b/>
          <w:sz w:val="28"/>
          <w:u w:val="single"/>
        </w:rPr>
        <w:t xml:space="preserve">/ </w:t>
      </w:r>
      <w:r>
        <w:rPr>
          <w:b/>
          <w:sz w:val="28"/>
          <w:u w:val="single"/>
        </w:rPr>
        <w:t>Ce qu’il faut financer</w:t>
      </w:r>
    </w:p>
    <w:p w:rsidR="00F63E72" w:rsidRDefault="00F63E72">
      <w:r>
        <w:t>Les 180 millions d’euros</w:t>
      </w:r>
      <w:r w:rsidR="005A2BED">
        <w:t>,</w:t>
      </w:r>
      <w:r>
        <w:t xml:space="preserve"> </w:t>
      </w:r>
      <w:r w:rsidR="005A2BED">
        <w:t xml:space="preserve">dont on peut dire qu’ils ont été détournés, </w:t>
      </w:r>
      <w:r>
        <w:t>auraient largement permis :</w:t>
      </w:r>
    </w:p>
    <w:p w:rsidR="00F63E72" w:rsidRPr="00391B17" w:rsidRDefault="00F63E72" w:rsidP="00F63E72">
      <w:pPr>
        <w:pStyle w:val="Paragraphedeliste"/>
        <w:numPr>
          <w:ilvl w:val="0"/>
          <w:numId w:val="4"/>
        </w:numPr>
        <w:rPr>
          <w:b/>
        </w:rPr>
      </w:pPr>
      <w:r>
        <w:t>d’acheter tout le matériel de manutention pour transférer les caisses mobiles des camions vers les wagons et inversement à l’arrivée, (</w:t>
      </w:r>
      <w:proofErr w:type="spellStart"/>
      <w:r>
        <w:t>reachstacker</w:t>
      </w:r>
      <w:proofErr w:type="spellEnd"/>
      <w:r>
        <w:t xml:space="preserve"> au prix unitaire de 400K€),</w:t>
      </w:r>
      <w:r w:rsidR="00391B17">
        <w:t xml:space="preserve"> </w:t>
      </w:r>
      <w:r w:rsidR="00391B17" w:rsidRPr="00391B17">
        <w:rPr>
          <w:b/>
          <w:u w:val="single"/>
        </w:rPr>
        <w:t>8 millions d’€</w:t>
      </w:r>
    </w:p>
    <w:p w:rsidR="00D64F14" w:rsidRDefault="00F63E72" w:rsidP="00F63E72">
      <w:pPr>
        <w:pStyle w:val="Paragraphedeliste"/>
        <w:numPr>
          <w:ilvl w:val="0"/>
          <w:numId w:val="4"/>
        </w:numPr>
      </w:pPr>
      <w:r>
        <w:t>de subventionner la modification du parc des remorques en porte-conteneurs pour les routiers qui s’engageraient à utiliser le fret ferroviaire,</w:t>
      </w:r>
      <w:r w:rsidR="00391B17">
        <w:t xml:space="preserve"> </w:t>
      </w:r>
      <w:r w:rsidR="00391B17" w:rsidRPr="00391B17">
        <w:rPr>
          <w:b/>
          <w:u w:val="single"/>
        </w:rPr>
        <w:t>10 millions d’€</w:t>
      </w:r>
    </w:p>
    <w:p w:rsidR="00F63E72" w:rsidRDefault="00F63E72" w:rsidP="00F63E72">
      <w:pPr>
        <w:pStyle w:val="Paragraphedeliste"/>
        <w:numPr>
          <w:ilvl w:val="0"/>
          <w:numId w:val="4"/>
        </w:numPr>
      </w:pPr>
      <w:r>
        <w:t xml:space="preserve">de financer </w:t>
      </w:r>
      <w:r w:rsidR="00391B17">
        <w:t>l’embranchement Est de la plateforme d’</w:t>
      </w:r>
      <w:proofErr w:type="spellStart"/>
      <w:r w:rsidR="00391B17">
        <w:t>Ambronay</w:t>
      </w:r>
      <w:proofErr w:type="spellEnd"/>
      <w:r w:rsidR="00391B17">
        <w:t xml:space="preserve">, </w:t>
      </w:r>
      <w:r w:rsidR="007345E4">
        <w:rPr>
          <w:b/>
          <w:u w:val="single"/>
        </w:rPr>
        <w:t>5</w:t>
      </w:r>
      <w:r w:rsidR="00391B17" w:rsidRPr="00391B17">
        <w:rPr>
          <w:b/>
          <w:u w:val="single"/>
        </w:rPr>
        <w:t xml:space="preserve"> millions d’€</w:t>
      </w:r>
    </w:p>
    <w:p w:rsidR="00391B17" w:rsidRDefault="00391B17" w:rsidP="00F63E72">
      <w:pPr>
        <w:pStyle w:val="Paragraphedeliste"/>
        <w:numPr>
          <w:ilvl w:val="0"/>
          <w:numId w:val="4"/>
        </w:numPr>
      </w:pPr>
      <w:r>
        <w:t xml:space="preserve">de financer la suppression de passages à niveau qui sont </w:t>
      </w:r>
      <w:proofErr w:type="spellStart"/>
      <w:r>
        <w:t>accidentogènes</w:t>
      </w:r>
      <w:proofErr w:type="spellEnd"/>
      <w:r>
        <w:t xml:space="preserve"> et à l’origine de congestion de trafic ou limitation des déplacements dans des cas isolés, </w:t>
      </w:r>
      <w:r w:rsidR="007345E4">
        <w:rPr>
          <w:b/>
          <w:u w:val="single"/>
        </w:rPr>
        <w:t>45</w:t>
      </w:r>
      <w:r w:rsidRPr="00391B17">
        <w:rPr>
          <w:b/>
          <w:u w:val="single"/>
        </w:rPr>
        <w:t xml:space="preserve"> millions d’€</w:t>
      </w:r>
    </w:p>
    <w:p w:rsidR="00391B17" w:rsidRDefault="00391B17" w:rsidP="00F63E72">
      <w:pPr>
        <w:pStyle w:val="Paragraphedeliste"/>
        <w:numPr>
          <w:ilvl w:val="0"/>
          <w:numId w:val="4"/>
        </w:numPr>
      </w:pPr>
      <w:r>
        <w:t xml:space="preserve">de subventionner divers aménagements pour les services de navettes fret, </w:t>
      </w:r>
      <w:r w:rsidRPr="00391B17">
        <w:rPr>
          <w:b/>
          <w:u w:val="single"/>
        </w:rPr>
        <w:t>5 millions d’€</w:t>
      </w:r>
    </w:p>
    <w:p w:rsidR="00391B17" w:rsidRPr="00B319AE" w:rsidRDefault="00391B17" w:rsidP="00F63E72">
      <w:pPr>
        <w:pStyle w:val="Paragraphedeliste"/>
        <w:numPr>
          <w:ilvl w:val="0"/>
          <w:numId w:val="4"/>
        </w:numPr>
      </w:pPr>
      <w:r>
        <w:t xml:space="preserve">de financer des motrices </w:t>
      </w:r>
      <w:proofErr w:type="spellStart"/>
      <w:r>
        <w:t>tri-courant</w:t>
      </w:r>
      <w:proofErr w:type="spellEnd"/>
      <w:r>
        <w:t xml:space="preserve"> compatibles avec les réseaux français et italiens, </w:t>
      </w:r>
      <w:r w:rsidR="007345E4" w:rsidRPr="007345E4">
        <w:rPr>
          <w:b/>
          <w:u w:val="single"/>
        </w:rPr>
        <w:t>100 millions d’€</w:t>
      </w:r>
    </w:p>
    <w:p w:rsidR="00B319AE" w:rsidRDefault="00B319AE" w:rsidP="00B319AE"/>
    <w:p w:rsidR="00B319AE" w:rsidRPr="00B319AE" w:rsidRDefault="00B319AE" w:rsidP="00B319AE">
      <w:pPr>
        <w:jc w:val="both"/>
        <w:rPr>
          <w:b/>
          <w:sz w:val="24"/>
        </w:rPr>
      </w:pPr>
      <w:r w:rsidRPr="00B319AE">
        <w:rPr>
          <w:b/>
          <w:sz w:val="24"/>
        </w:rPr>
        <w:t xml:space="preserve">Ces investissements sont à comparer avec le budget de l’infrastructure du Lyon-Turin qui a été évalué en 2012 par </w:t>
      </w:r>
      <w:r w:rsidRPr="00F16A30">
        <w:rPr>
          <w:b/>
          <w:sz w:val="24"/>
          <w:u w:val="single"/>
        </w:rPr>
        <w:t>la Direction du Trésor à 26 milliards d’euros, chiffre repris par la Cour des Comptes dans son rapport de 2012 également</w:t>
      </w:r>
      <w:r w:rsidRPr="00B319AE">
        <w:rPr>
          <w:b/>
          <w:sz w:val="24"/>
        </w:rPr>
        <w:t>.</w:t>
      </w:r>
    </w:p>
    <w:p w:rsidR="00B319AE" w:rsidRPr="00B319AE" w:rsidRDefault="00B319AE" w:rsidP="00B319AE">
      <w:pPr>
        <w:jc w:val="both"/>
        <w:rPr>
          <w:b/>
          <w:sz w:val="24"/>
        </w:rPr>
      </w:pPr>
      <w:r w:rsidRPr="00B319AE">
        <w:rPr>
          <w:b/>
          <w:sz w:val="24"/>
        </w:rPr>
        <w:t xml:space="preserve">Aujourd’hui il est raisonnable de penser que le coût de la totalité du projet serait </w:t>
      </w:r>
      <w:r w:rsidRPr="00F16A30">
        <w:rPr>
          <w:b/>
          <w:sz w:val="24"/>
          <w:u w:val="single"/>
        </w:rPr>
        <w:t>de 30 milliards d’euros</w:t>
      </w:r>
      <w:r w:rsidRPr="00B319AE">
        <w:rPr>
          <w:b/>
          <w:sz w:val="24"/>
        </w:rPr>
        <w:t xml:space="preserve"> avec pour objectif de reporter environ un million de poids lourds de la route vers le rail … ce qui comme nous l’avons démontré dans cette note peut être fait dès maintenant avec les infrastructures existante et du matériel roulant existant et pour 200 millions d’investissements.</w:t>
      </w:r>
    </w:p>
    <w:p w:rsidR="00B319AE" w:rsidRDefault="00B319AE" w:rsidP="00B319AE"/>
    <w:p w:rsidR="00435CCA" w:rsidRPr="00435CCA" w:rsidRDefault="00435CCA" w:rsidP="00B319AE">
      <w:pPr>
        <w:rPr>
          <w:b/>
          <w:color w:val="FF0000"/>
          <w:sz w:val="32"/>
          <w:u w:val="single"/>
        </w:rPr>
      </w:pPr>
      <w:r w:rsidRPr="00435CCA">
        <w:rPr>
          <w:b/>
          <w:color w:val="FF0000"/>
          <w:sz w:val="32"/>
          <w:u w:val="single"/>
        </w:rPr>
        <w:t>D’autres sujets auraient pu être abordés ici :</w:t>
      </w:r>
    </w:p>
    <w:p w:rsidR="00435CCA" w:rsidRDefault="00435CCA" w:rsidP="00435CCA">
      <w:pPr>
        <w:pStyle w:val="Paragraphedeliste"/>
        <w:numPr>
          <w:ilvl w:val="0"/>
          <w:numId w:val="4"/>
        </w:numPr>
      </w:pPr>
      <w:r>
        <w:t>Les mensonges sur les gains de CO2 annoncés pour 3 millions de tonnes par ans alors qu’en fait c’est environ 400.000 tonnes, presque 10 fois moins et que l’on peut le faire aujourd’hui.</w:t>
      </w:r>
      <w:r w:rsidR="00404236">
        <w:t xml:space="preserve"> </w:t>
      </w:r>
      <w:bookmarkStart w:id="0" w:name="_GoBack"/>
      <w:bookmarkEnd w:id="0"/>
      <w:r w:rsidR="00404236">
        <w:fldChar w:fldCharType="begin"/>
      </w:r>
      <w:r w:rsidR="00404236">
        <w:instrText xml:space="preserve"> HYPERLINK "https://lyonturin.eu/analyses/docs/comptamar/23 Les calculs des gains %c3%a9q CO2.pdf" </w:instrText>
      </w:r>
      <w:r w:rsidR="00404236">
        <w:fldChar w:fldCharType="separate"/>
      </w:r>
      <w:r w:rsidR="00404236" w:rsidRPr="00404236">
        <w:rPr>
          <w:rStyle w:val="Lienhypertexte"/>
        </w:rPr>
        <w:t>https://lyonturin.eu/analyses/docs/comptamar/23 Les calculs des gains %c3%a9q CO2.pdf</w:t>
      </w:r>
      <w:r w:rsidR="00404236">
        <w:fldChar w:fldCharType="end"/>
      </w:r>
    </w:p>
    <w:p w:rsidR="00435CCA" w:rsidRDefault="007510E0" w:rsidP="00435CCA">
      <w:pPr>
        <w:pStyle w:val="Paragraphedeliste"/>
        <w:numPr>
          <w:ilvl w:val="0"/>
          <w:numId w:val="4"/>
        </w:numPr>
      </w:pPr>
      <w:r>
        <w:t xml:space="preserve">Que le Lyon-Turin est un projet de PPP Partenariat Public Privé </w:t>
      </w:r>
      <w:hyperlink r:id="rId41" w:history="1">
        <w:r w:rsidR="00134123" w:rsidRPr="00134123">
          <w:rPr>
            <w:rStyle w:val="Lienhypertexte"/>
          </w:rPr>
          <w:t>https://lyonturin.eu/documents/docs/LYON Turin PPP.pdf</w:t>
        </w:r>
      </w:hyperlink>
      <w:r w:rsidR="00134123">
        <w:t xml:space="preserve"> </w:t>
      </w:r>
      <w:r>
        <w:t xml:space="preserve">dont le principal acteur est le représentant du BTP et un militant des PPP (voir la page 23) </w:t>
      </w:r>
      <w:hyperlink r:id="rId42" w:history="1">
        <w:r w:rsidRPr="007510E0">
          <w:rPr>
            <w:rStyle w:val="Lienhypertexte"/>
          </w:rPr>
          <w:t>https://www.fondation-igd.org/wp-content/uploads/2021/07/Rapport-moral-2020.pdf</w:t>
        </w:r>
      </w:hyperlink>
    </w:p>
    <w:p w:rsidR="007510E0" w:rsidRDefault="007510E0" w:rsidP="00435CCA">
      <w:pPr>
        <w:pStyle w:val="Paragraphedeliste"/>
        <w:numPr>
          <w:ilvl w:val="0"/>
          <w:numId w:val="4"/>
        </w:numPr>
      </w:pPr>
      <w:r>
        <w:t>Que la question de l’eau est largement sous-estimée dans le dossier ;</w:t>
      </w:r>
    </w:p>
    <w:p w:rsidR="007510E0" w:rsidRDefault="007510E0" w:rsidP="00435CCA">
      <w:pPr>
        <w:pStyle w:val="Paragraphedeliste"/>
        <w:numPr>
          <w:ilvl w:val="0"/>
          <w:numId w:val="4"/>
        </w:numPr>
      </w:pPr>
      <w:r>
        <w:t>Que le seul tunnel de base entre Saint Jean de Maurienne et l’Italie ne permet de sortir que 3</w:t>
      </w:r>
      <w:r w:rsidR="00217531">
        <w:t>6</w:t>
      </w:r>
      <w:r>
        <w:t xml:space="preserve">0.000 poids lourds et non pas un million comme ils le font croire (voir page </w:t>
      </w:r>
      <w:r w:rsidR="00217531">
        <w:t>58)</w:t>
      </w:r>
      <w:r>
        <w:t xml:space="preserve"> </w:t>
      </w:r>
      <w:hyperlink r:id="rId43" w:history="1">
        <w:r w:rsidRPr="007510E0">
          <w:rPr>
            <w:rStyle w:val="Lienhypertexte"/>
          </w:rPr>
          <w:t xml:space="preserve">https://lyonturin.eu/documents/docs/dup </w:t>
        </w:r>
        <w:proofErr w:type="spellStart"/>
        <w:r w:rsidRPr="007510E0">
          <w:rPr>
            <w:rStyle w:val="Lienhypertexte"/>
          </w:rPr>
          <w:t>ltf</w:t>
        </w:r>
        <w:proofErr w:type="spellEnd"/>
        <w:r w:rsidRPr="007510E0">
          <w:rPr>
            <w:rStyle w:val="Lienhypertexte"/>
          </w:rPr>
          <w:t>/Dossier DUP 2006/</w:t>
        </w:r>
        <w:proofErr w:type="spellStart"/>
        <w:r w:rsidRPr="007510E0">
          <w:rPr>
            <w:rStyle w:val="Lienhypertexte"/>
          </w:rPr>
          <w:t>LTF_DUP_Chap</w:t>
        </w:r>
        <w:proofErr w:type="spellEnd"/>
        <w:r w:rsidRPr="007510E0">
          <w:rPr>
            <w:rStyle w:val="Lienhypertexte"/>
          </w:rPr>
          <w:t xml:space="preserve"> 8 Socio Eco.pdf</w:t>
        </w:r>
      </w:hyperlink>
    </w:p>
    <w:p w:rsidR="007510E0" w:rsidRDefault="007510E0" w:rsidP="00435CCA">
      <w:pPr>
        <w:pStyle w:val="Paragraphedeliste"/>
        <w:numPr>
          <w:ilvl w:val="0"/>
          <w:numId w:val="4"/>
        </w:numPr>
      </w:pPr>
      <w:r>
        <w:t xml:space="preserve">Que l’emploi n’apportera rien à la Maurienne car la majorité des emplois prévus sont des emplois détachés de personnes extérieures </w:t>
      </w:r>
      <w:r w:rsidR="00134123">
        <w:t>…</w:t>
      </w:r>
    </w:p>
    <w:p w:rsidR="00134123" w:rsidRPr="00134123" w:rsidRDefault="00134123" w:rsidP="00134123">
      <w:pPr>
        <w:rPr>
          <w:b/>
          <w:sz w:val="24"/>
          <w:u w:val="single"/>
        </w:rPr>
      </w:pPr>
      <w:r w:rsidRPr="00134123">
        <w:rPr>
          <w:b/>
          <w:sz w:val="24"/>
          <w:u w:val="single"/>
        </w:rPr>
        <w:t xml:space="preserve">Et cætera …. </w:t>
      </w:r>
    </w:p>
    <w:p w:rsidR="00BD1666" w:rsidRDefault="00BD1666">
      <w:r>
        <w:br w:type="page"/>
      </w:r>
    </w:p>
    <w:p w:rsidR="00D64F14" w:rsidRPr="000219A9" w:rsidRDefault="00BD1666" w:rsidP="000219A9">
      <w:pPr>
        <w:jc w:val="center"/>
        <w:rPr>
          <w:b/>
          <w:sz w:val="24"/>
          <w:u w:val="single"/>
        </w:rPr>
      </w:pPr>
      <w:r w:rsidRPr="000219A9">
        <w:rPr>
          <w:b/>
          <w:sz w:val="24"/>
          <w:u w:val="single"/>
        </w:rPr>
        <w:lastRenderedPageBreak/>
        <w:t>SYNTHESE EN DIX POINTS</w:t>
      </w:r>
    </w:p>
    <w:p w:rsidR="00BD1666" w:rsidRPr="00CE56B2" w:rsidRDefault="00BD1666" w:rsidP="00BD1666">
      <w:pPr>
        <w:rPr>
          <w:b/>
          <w:sz w:val="28"/>
          <w:u w:val="single"/>
        </w:rPr>
      </w:pPr>
      <w:r w:rsidRPr="00CE56B2">
        <w:rPr>
          <w:b/>
          <w:sz w:val="28"/>
          <w:u w:val="single"/>
        </w:rPr>
        <w:t>1/ 100 trains de fret par jour et par sens entre France et Italie avec la ligne ferroviaire existante C’est parfaitement possible, on le faisait en 1998.</w:t>
      </w:r>
    </w:p>
    <w:p w:rsidR="00BD1666" w:rsidRDefault="002F0E80">
      <w:r>
        <w:t xml:space="preserve">Il en circulait </w:t>
      </w:r>
      <w:r w:rsidR="00EA438A">
        <w:t xml:space="preserve">128 par jour </w:t>
      </w:r>
      <w:r>
        <w:t>selon les ingénieurs généraux des Ponts</w:t>
      </w:r>
      <w:r w:rsidR="00EA438A">
        <w:t xml:space="preserve"> et Chaussées dans leur rapport, et ils estimaient qu’avec des travaux effectués depuis on pouvait aller à 150 trains par jour.</w:t>
      </w:r>
    </w:p>
    <w:p w:rsidR="00BD1666" w:rsidRPr="00CE56B2" w:rsidRDefault="00BD1666" w:rsidP="00BD1666">
      <w:pPr>
        <w:rPr>
          <w:b/>
          <w:sz w:val="28"/>
          <w:u w:val="single"/>
        </w:rPr>
      </w:pPr>
      <w:r w:rsidRPr="00CE56B2">
        <w:rPr>
          <w:b/>
          <w:sz w:val="28"/>
          <w:u w:val="single"/>
        </w:rPr>
        <w:t>2/ Combien de trains circule</w:t>
      </w:r>
      <w:r>
        <w:rPr>
          <w:b/>
          <w:sz w:val="28"/>
          <w:u w:val="single"/>
        </w:rPr>
        <w:t>nt</w:t>
      </w:r>
      <w:r w:rsidRPr="00CE56B2">
        <w:rPr>
          <w:b/>
          <w:sz w:val="28"/>
          <w:u w:val="single"/>
        </w:rPr>
        <w:t xml:space="preserve"> entre la France et l’Italie sur la voie ferrée existante ?</w:t>
      </w:r>
    </w:p>
    <w:p w:rsidR="00BD1666" w:rsidRDefault="00EA438A">
      <w:r>
        <w:t>Aujourd’hui ce sont moins de 30 trains par jour qui circulent selon la SNCF et le promoteur du projet.</w:t>
      </w:r>
    </w:p>
    <w:p w:rsidR="002F0E80" w:rsidRPr="00CE56B2" w:rsidRDefault="002F0E80" w:rsidP="002F0E80">
      <w:pPr>
        <w:rPr>
          <w:b/>
          <w:sz w:val="28"/>
          <w:u w:val="single"/>
        </w:rPr>
      </w:pPr>
      <w:r w:rsidRPr="00CE56B2">
        <w:rPr>
          <w:b/>
          <w:sz w:val="28"/>
          <w:u w:val="single"/>
        </w:rPr>
        <w:t>3/ Quelle est la capacité de la section la plus contrainte (Chambéry - Montmélian) ?</w:t>
      </w:r>
    </w:p>
    <w:p w:rsidR="00BD1666" w:rsidRDefault="00EA438A">
      <w:r>
        <w:t>On nous dit que 12 km de voie entre Chambéry et Montmélian seraient à l’origine de la saturation, c’est faux et la SNCF qui a présenté des comptages erronés a dû reconnaître qu’il ne circule que 139 trains par jour pour une capacité annoncées de 280 trains par jour.</w:t>
      </w:r>
    </w:p>
    <w:p w:rsidR="002F0E80" w:rsidRPr="00CE56B2" w:rsidRDefault="002F0E80" w:rsidP="002F0E80">
      <w:pPr>
        <w:rPr>
          <w:b/>
          <w:sz w:val="28"/>
          <w:u w:val="single"/>
        </w:rPr>
      </w:pPr>
      <w:r w:rsidRPr="00CE56B2">
        <w:rPr>
          <w:b/>
          <w:sz w:val="28"/>
          <w:u w:val="single"/>
        </w:rPr>
        <w:t>4/ Quelle est la capacité résiduelle pour déterminer le nombre de trains de fret qui pourraient circuler entre la France et l’Italie ?</w:t>
      </w:r>
    </w:p>
    <w:p w:rsidR="002F0E80" w:rsidRDefault="00EA438A">
      <w:r>
        <w:t>Un enfant de CE1 peut répondre il y a possibilité de faire rouler 140 trains de plus et pour sortir un million de poids lourds de la route nous n’en n’avons besoin que de 100…</w:t>
      </w:r>
    </w:p>
    <w:p w:rsidR="002F0E80" w:rsidRPr="00CE56B2" w:rsidRDefault="002F0E80" w:rsidP="002F0E80">
      <w:pPr>
        <w:rPr>
          <w:b/>
          <w:sz w:val="28"/>
          <w:u w:val="single"/>
        </w:rPr>
      </w:pPr>
      <w:r w:rsidRPr="00CE56B2">
        <w:rPr>
          <w:b/>
          <w:sz w:val="28"/>
          <w:u w:val="single"/>
        </w:rPr>
        <w:t>5/ Dans quel état se trouve la voie ferrée existante ?</w:t>
      </w:r>
    </w:p>
    <w:p w:rsidR="00BD1666" w:rsidRDefault="00EA438A">
      <w:r>
        <w:t>Qui nous expliquera que cela n’est plus possible alors que l’on a dépensé sur cette ligne ferroviaire UN MILLIARD D’EUROS. Là encore ce n’est pas nous qui le disons mais l’ancienne vice-présidente aux transports de Rhône Alpes, devenue député et Maire de Chambéry et ardente partisane du projet !</w:t>
      </w:r>
    </w:p>
    <w:p w:rsidR="002F0E80" w:rsidRPr="00CE56B2" w:rsidRDefault="002F0E80" w:rsidP="002F0E80">
      <w:pPr>
        <w:rPr>
          <w:b/>
          <w:sz w:val="28"/>
          <w:u w:val="single"/>
        </w:rPr>
      </w:pPr>
      <w:r w:rsidRPr="00CE56B2">
        <w:rPr>
          <w:b/>
          <w:sz w:val="28"/>
          <w:u w:val="single"/>
        </w:rPr>
        <w:t>6/ Combien de camions peut-on sortir de la route avec ce qui existe ? C’est du niveau CE2/CM1…</w:t>
      </w:r>
    </w:p>
    <w:p w:rsidR="002F0E80" w:rsidRDefault="00EA438A">
      <w:r>
        <w:t xml:space="preserve">Là il faut savoir multiplier, un train ne pouvant pas être plus long que 550 mètres entre la France et l’Italie, cela nous permet de reporter de </w:t>
      </w:r>
      <w:r w:rsidR="00981C0D">
        <w:t>28 à 36 remorques ou conteneurs.</w:t>
      </w:r>
    </w:p>
    <w:p w:rsidR="00981C0D" w:rsidRDefault="00981C0D">
      <w:r>
        <w:t xml:space="preserve">Prenons-en 32 pour être dans la moyenne sur 100 trains sur 330 jours par an pour ménager les périodes d’entretien de la voie, 32 X </w:t>
      </w:r>
      <w:r w:rsidR="00DC0279">
        <w:t>90</w:t>
      </w:r>
      <w:r>
        <w:t xml:space="preserve"> = </w:t>
      </w:r>
      <w:r w:rsidR="00DC0279">
        <w:t>288</w:t>
      </w:r>
      <w:r>
        <w:t xml:space="preserve">0 sur 330 jours cela nous fait </w:t>
      </w:r>
      <w:r w:rsidR="00DC0279">
        <w:t>95</w:t>
      </w:r>
      <w:r>
        <w:t>0</w:t>
      </w:r>
      <w:r w:rsidR="00DC0279">
        <w:t>.400</w:t>
      </w:r>
      <w:r>
        <w:t xml:space="preserve"> poids lourds de moins</w:t>
      </w:r>
      <w:r w:rsidR="00DC0279">
        <w:t xml:space="preserve"> sur la route</w:t>
      </w:r>
      <w:r>
        <w:t xml:space="preserve"> c'est-à-dire les deux tiers du nombre de poids lourds comptés aux deux tunnels alpins du Fréjus et du Mont-Blanc.</w:t>
      </w:r>
    </w:p>
    <w:p w:rsidR="002F0E80" w:rsidRPr="00CE56B2" w:rsidRDefault="002F0E80" w:rsidP="002F0E80">
      <w:pPr>
        <w:rPr>
          <w:b/>
          <w:sz w:val="28"/>
          <w:u w:val="single"/>
        </w:rPr>
      </w:pPr>
      <w:r>
        <w:rPr>
          <w:b/>
          <w:sz w:val="28"/>
          <w:u w:val="single"/>
        </w:rPr>
        <w:t>7</w:t>
      </w:r>
      <w:r w:rsidRPr="00CE56B2">
        <w:rPr>
          <w:b/>
          <w:sz w:val="28"/>
          <w:u w:val="single"/>
        </w:rPr>
        <w:t xml:space="preserve">/ </w:t>
      </w:r>
      <w:r>
        <w:rPr>
          <w:b/>
          <w:sz w:val="28"/>
          <w:u w:val="single"/>
        </w:rPr>
        <w:t>Le rail est concurrentiel avec la route entre la France et l’Italie dans les Alpes</w:t>
      </w:r>
    </w:p>
    <w:p w:rsidR="002F0E80" w:rsidRDefault="00981C0D">
      <w:r>
        <w:t>On nous explique que la route serait moins cher que les trains, une fois encore sur cet axe, c’est faux le rail est moins cher que la route et c’est la DG Move qui l’écrit dans ses rapports. Pourquoi, c’est simple, les tunnels du Mont-Blanc et du Fréjus sont les tunnels alpins les plus chers d’Europe.</w:t>
      </w:r>
    </w:p>
    <w:p w:rsidR="00981C0D" w:rsidRDefault="00981C0D">
      <w:r>
        <w:t>Même le sénateur et le député missionné par Manuel Valls pour promouvoir le projet l’ont écrit dans leur rapport.</w:t>
      </w:r>
    </w:p>
    <w:p w:rsidR="00981C0D" w:rsidRDefault="00981C0D">
      <w:r>
        <w:t>Notre route coûte aussi cher, voir plus que la route Suisse, eux font du fret ferroviaire et en faisaient avant leur nouveau tunnel pas nous.</w:t>
      </w:r>
    </w:p>
    <w:p w:rsidR="002F0E80" w:rsidRPr="00CE56B2" w:rsidRDefault="002F0E80" w:rsidP="002F0E80">
      <w:pPr>
        <w:rPr>
          <w:b/>
          <w:sz w:val="28"/>
          <w:u w:val="single"/>
        </w:rPr>
      </w:pPr>
      <w:r>
        <w:rPr>
          <w:b/>
          <w:sz w:val="28"/>
          <w:u w:val="single"/>
        </w:rPr>
        <w:t>8</w:t>
      </w:r>
      <w:r w:rsidRPr="00CE56B2">
        <w:rPr>
          <w:b/>
          <w:sz w:val="28"/>
          <w:u w:val="single"/>
        </w:rPr>
        <w:t xml:space="preserve">/ </w:t>
      </w:r>
      <w:r>
        <w:rPr>
          <w:b/>
          <w:sz w:val="28"/>
          <w:u w:val="single"/>
        </w:rPr>
        <w:t>Les transporteurs routiers sont d’accords pour le report de la route vers le rail si …</w:t>
      </w:r>
    </w:p>
    <w:p w:rsidR="002F0E80" w:rsidRDefault="00981C0D">
      <w:r>
        <w:t>Les transporteurs ne s’y sont pas trompés et ils ont demandé que des navettes soient mises en place, réponse de la ministre en 2019 alors que le réchauffement climatique nous menace et que le gouvernement est condamné par le Conseil d’Etat pour son inaction sur la qualité de l’air ? RIEN pas de réponse…</w:t>
      </w:r>
    </w:p>
    <w:p w:rsidR="002F0E80" w:rsidRPr="00DE0F41" w:rsidRDefault="002F0E80" w:rsidP="002F0E80">
      <w:pPr>
        <w:rPr>
          <w:b/>
          <w:sz w:val="28"/>
          <w:u w:val="single"/>
        </w:rPr>
      </w:pPr>
      <w:r w:rsidRPr="00DE0F41">
        <w:rPr>
          <w:b/>
          <w:sz w:val="28"/>
          <w:u w:val="single"/>
        </w:rPr>
        <w:t>9/ L’argent est là, mais détourné de son objectif fixé par la loi</w:t>
      </w:r>
    </w:p>
    <w:p w:rsidR="002F0E80" w:rsidRDefault="00981C0D">
      <w:r>
        <w:lastRenderedPageBreak/>
        <w:t>Pourtant il existe un fond public pour financer le transfert des marchandises des camions vers les wagons. Mais depuis 2012 l’argent est détourné pour financer l’autoroute de Maurienne et le doublement du tunnel routier du Fréjus.</w:t>
      </w:r>
    </w:p>
    <w:p w:rsidR="00981C0D" w:rsidRDefault="00981C0D">
      <w:r>
        <w:t xml:space="preserve">Depuis 2012 180 millions d’euros ont été détournés de </w:t>
      </w:r>
      <w:r w:rsidR="00862C43">
        <w:t>l’utilisation qui est fixée par le code des transports. Chacun peut le vérifier c’est l’article R.1512-2.</w:t>
      </w:r>
    </w:p>
    <w:p w:rsidR="00862C43" w:rsidRDefault="00862C43">
      <w:r>
        <w:t>En claire depuis 2012 les gouvernement</w:t>
      </w:r>
      <w:r w:rsidR="00332686">
        <w:t>s</w:t>
      </w:r>
      <w:r>
        <w:t xml:space="preserve"> utilisent les bénéfices de la pollution routière à Chamonix et au Mont-Blanc pour financer la pollution de la vallée de la Maurienne.</w:t>
      </w:r>
    </w:p>
    <w:p w:rsidR="002F0E80" w:rsidRPr="00DE0F41" w:rsidRDefault="002F0E80" w:rsidP="002F0E80">
      <w:pPr>
        <w:rPr>
          <w:b/>
          <w:sz w:val="28"/>
          <w:u w:val="single"/>
        </w:rPr>
      </w:pPr>
      <w:r>
        <w:rPr>
          <w:b/>
          <w:sz w:val="28"/>
          <w:u w:val="single"/>
        </w:rPr>
        <w:t>10</w:t>
      </w:r>
      <w:r w:rsidRPr="00DE0F41">
        <w:rPr>
          <w:b/>
          <w:sz w:val="28"/>
          <w:u w:val="single"/>
        </w:rPr>
        <w:t xml:space="preserve">/ </w:t>
      </w:r>
      <w:r>
        <w:rPr>
          <w:b/>
          <w:sz w:val="28"/>
          <w:u w:val="single"/>
        </w:rPr>
        <w:t>Ce qu’il faut financer</w:t>
      </w:r>
    </w:p>
    <w:p w:rsidR="002F0E80" w:rsidRDefault="00332686">
      <w:r>
        <w:t>Il faut effectivement mettre moins de 200 millions sur la table pour :</w:t>
      </w:r>
    </w:p>
    <w:p w:rsidR="00FE1EC6" w:rsidRPr="00391B17" w:rsidRDefault="00FE1EC6" w:rsidP="00FE1EC6">
      <w:pPr>
        <w:pStyle w:val="Paragraphedeliste"/>
        <w:numPr>
          <w:ilvl w:val="0"/>
          <w:numId w:val="4"/>
        </w:numPr>
        <w:rPr>
          <w:b/>
        </w:rPr>
      </w:pPr>
      <w:r>
        <w:t xml:space="preserve">le matériel de manutention pour transférer les caisses mobiles des camions vers les wagons et inversement à l’arrivée </w:t>
      </w:r>
      <w:r w:rsidRPr="00391B17">
        <w:rPr>
          <w:b/>
          <w:u w:val="single"/>
        </w:rPr>
        <w:t>8 millions d’€</w:t>
      </w:r>
    </w:p>
    <w:p w:rsidR="00FE1EC6" w:rsidRDefault="00FE1EC6" w:rsidP="00FE1EC6">
      <w:pPr>
        <w:pStyle w:val="Paragraphedeliste"/>
        <w:numPr>
          <w:ilvl w:val="0"/>
          <w:numId w:val="4"/>
        </w:numPr>
      </w:pPr>
      <w:r>
        <w:t xml:space="preserve">la modification du parc des remorques en porte-conteneurs pour les routiers qui s’engageraient à utiliser le ferroviaire, </w:t>
      </w:r>
      <w:r w:rsidRPr="00391B17">
        <w:rPr>
          <w:b/>
          <w:u w:val="single"/>
        </w:rPr>
        <w:t>10 millions d’€</w:t>
      </w:r>
    </w:p>
    <w:p w:rsidR="00FE1EC6" w:rsidRDefault="00FE1EC6" w:rsidP="00FE1EC6">
      <w:pPr>
        <w:pStyle w:val="Paragraphedeliste"/>
        <w:numPr>
          <w:ilvl w:val="0"/>
          <w:numId w:val="4"/>
        </w:numPr>
      </w:pPr>
      <w:r>
        <w:t>un aiguillage Est de la plateforme d’</w:t>
      </w:r>
      <w:proofErr w:type="spellStart"/>
      <w:r>
        <w:t>Ambronay</w:t>
      </w:r>
      <w:proofErr w:type="spellEnd"/>
      <w:r>
        <w:t xml:space="preserve">, </w:t>
      </w:r>
      <w:r>
        <w:rPr>
          <w:b/>
          <w:u w:val="single"/>
        </w:rPr>
        <w:t>5</w:t>
      </w:r>
      <w:r w:rsidRPr="00391B17">
        <w:rPr>
          <w:b/>
          <w:u w:val="single"/>
        </w:rPr>
        <w:t xml:space="preserve"> millions d’€</w:t>
      </w:r>
    </w:p>
    <w:p w:rsidR="00FE1EC6" w:rsidRDefault="00FE1EC6" w:rsidP="00FE1EC6">
      <w:pPr>
        <w:pStyle w:val="Paragraphedeliste"/>
        <w:numPr>
          <w:ilvl w:val="0"/>
          <w:numId w:val="4"/>
        </w:numPr>
      </w:pPr>
      <w:r>
        <w:t xml:space="preserve">la suppression de passages à niveau qui sont </w:t>
      </w:r>
      <w:proofErr w:type="spellStart"/>
      <w:r>
        <w:t>accidentogènes</w:t>
      </w:r>
      <w:proofErr w:type="spellEnd"/>
      <w:r>
        <w:t xml:space="preserve"> et à l’origine de difficulté de circulation, </w:t>
      </w:r>
      <w:r>
        <w:rPr>
          <w:b/>
          <w:u w:val="single"/>
        </w:rPr>
        <w:t>45</w:t>
      </w:r>
      <w:r w:rsidRPr="00391B17">
        <w:rPr>
          <w:b/>
          <w:u w:val="single"/>
        </w:rPr>
        <w:t xml:space="preserve"> millions d’€</w:t>
      </w:r>
    </w:p>
    <w:p w:rsidR="00FE1EC6" w:rsidRDefault="00FE1EC6" w:rsidP="00FE1EC6">
      <w:pPr>
        <w:pStyle w:val="Paragraphedeliste"/>
        <w:numPr>
          <w:ilvl w:val="0"/>
          <w:numId w:val="4"/>
        </w:numPr>
      </w:pPr>
      <w:r>
        <w:t xml:space="preserve">l’aménagement des services de navettes fret ferroviaire, </w:t>
      </w:r>
      <w:r w:rsidRPr="00391B17">
        <w:rPr>
          <w:b/>
          <w:u w:val="single"/>
        </w:rPr>
        <w:t>5 millions d’€</w:t>
      </w:r>
    </w:p>
    <w:p w:rsidR="00FE1EC6" w:rsidRDefault="00FE1EC6" w:rsidP="00FE1EC6">
      <w:pPr>
        <w:pStyle w:val="Paragraphedeliste"/>
        <w:numPr>
          <w:ilvl w:val="0"/>
          <w:numId w:val="4"/>
        </w:numPr>
      </w:pPr>
      <w:r>
        <w:t xml:space="preserve">des motrices </w:t>
      </w:r>
      <w:proofErr w:type="spellStart"/>
      <w:r>
        <w:t>tri-courant</w:t>
      </w:r>
      <w:proofErr w:type="spellEnd"/>
      <w:r>
        <w:t xml:space="preserve"> compatibles avec les réseaux français et italiens, </w:t>
      </w:r>
      <w:r w:rsidRPr="007345E4">
        <w:rPr>
          <w:b/>
          <w:u w:val="single"/>
        </w:rPr>
        <w:t>100 millions d’€</w:t>
      </w:r>
    </w:p>
    <w:p w:rsidR="00332686" w:rsidRDefault="00FE1EC6">
      <w:r>
        <w:t>Et de l’emploi car il faut des conducteurs de motrices, des conducteurs d’engins de manutention au départ et à l’arrivée, ce sont facilement 400 emplois à créer pour améliorer la vie des gens dans les vallées et diminuer la pollution.</w:t>
      </w:r>
    </w:p>
    <w:p w:rsidR="00FE1EC6" w:rsidRDefault="00FE1EC6">
      <w:r>
        <w:t>Qu’attend-on ?</w:t>
      </w:r>
    </w:p>
    <w:p w:rsidR="00BD1666" w:rsidRDefault="00BD1666"/>
    <w:p w:rsidR="00BD1666" w:rsidRDefault="00BD1666"/>
    <w:p w:rsidR="00BD1666" w:rsidRPr="002F6A7F" w:rsidRDefault="00BD1666"/>
    <w:sectPr w:rsidR="00BD1666" w:rsidRPr="002F6A7F" w:rsidSect="00253415">
      <w:footerReference w:type="default" r:id="rId44"/>
      <w:pgSz w:w="11906" w:h="16838"/>
      <w:pgMar w:top="567" w:right="566" w:bottom="42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026" w:rsidRDefault="00392026" w:rsidP="00253415">
      <w:pPr>
        <w:spacing w:after="0" w:line="240" w:lineRule="auto"/>
      </w:pPr>
      <w:r>
        <w:separator/>
      </w:r>
    </w:p>
  </w:endnote>
  <w:endnote w:type="continuationSeparator" w:id="0">
    <w:p w:rsidR="00392026" w:rsidRDefault="00392026" w:rsidP="00253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415" w:rsidRDefault="00253415">
    <w:pPr>
      <w:pStyle w:val="Pieddepage"/>
    </w:pPr>
    <w:r>
      <w:t xml:space="preserve">Daniel </w:t>
    </w:r>
    <w:proofErr w:type="spellStart"/>
    <w:r>
      <w:t>Ibanez</w:t>
    </w:r>
    <w:proofErr w:type="spellEnd"/>
    <w:r>
      <w:t xml:space="preserve"> @mail </w:t>
    </w:r>
    <w:hyperlink r:id="rId1" w:history="1">
      <w:r w:rsidRPr="00DE5AFA">
        <w:rPr>
          <w:rStyle w:val="Lienhypertexte"/>
        </w:rPr>
        <w:t>info@framex.org</w:t>
      </w:r>
    </w:hyperlink>
    <w:r>
      <w:t xml:space="preserve"> Tél 06 07 74 10 17</w:t>
    </w:r>
    <w:r>
      <w:tab/>
      <w:t xml:space="preserve">page </w:t>
    </w:r>
    <w:r>
      <w:fldChar w:fldCharType="begin"/>
    </w:r>
    <w:r>
      <w:instrText>PAGE   \* MERGEFORMAT</w:instrText>
    </w:r>
    <w:r>
      <w:fldChar w:fldCharType="separate"/>
    </w:r>
    <w:r w:rsidR="00404236">
      <w:rPr>
        <w:noProof/>
      </w:rPr>
      <w:t>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026" w:rsidRDefault="00392026" w:rsidP="00253415">
      <w:pPr>
        <w:spacing w:after="0" w:line="240" w:lineRule="auto"/>
      </w:pPr>
      <w:r>
        <w:separator/>
      </w:r>
    </w:p>
  </w:footnote>
  <w:footnote w:type="continuationSeparator" w:id="0">
    <w:p w:rsidR="00392026" w:rsidRDefault="00392026" w:rsidP="002534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2315D5"/>
    <w:multiLevelType w:val="hybridMultilevel"/>
    <w:tmpl w:val="C3CE3A60"/>
    <w:lvl w:ilvl="0" w:tplc="B1B024F8">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4BE70F8"/>
    <w:multiLevelType w:val="hybridMultilevel"/>
    <w:tmpl w:val="2510303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6003290"/>
    <w:multiLevelType w:val="hybridMultilevel"/>
    <w:tmpl w:val="2510303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B9D390D"/>
    <w:multiLevelType w:val="hybridMultilevel"/>
    <w:tmpl w:val="2510303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9C4"/>
    <w:rsid w:val="0000045E"/>
    <w:rsid w:val="00000825"/>
    <w:rsid w:val="00000D65"/>
    <w:rsid w:val="00001943"/>
    <w:rsid w:val="00001E1C"/>
    <w:rsid w:val="000025B2"/>
    <w:rsid w:val="00003118"/>
    <w:rsid w:val="0000408E"/>
    <w:rsid w:val="0000463D"/>
    <w:rsid w:val="0000521E"/>
    <w:rsid w:val="00006D24"/>
    <w:rsid w:val="00006F8D"/>
    <w:rsid w:val="00007A42"/>
    <w:rsid w:val="00007C38"/>
    <w:rsid w:val="00010A20"/>
    <w:rsid w:val="0001304A"/>
    <w:rsid w:val="00013D6A"/>
    <w:rsid w:val="00014158"/>
    <w:rsid w:val="00015D74"/>
    <w:rsid w:val="000160AA"/>
    <w:rsid w:val="00016472"/>
    <w:rsid w:val="00016A97"/>
    <w:rsid w:val="00016BBD"/>
    <w:rsid w:val="00016C12"/>
    <w:rsid w:val="000175EC"/>
    <w:rsid w:val="00017848"/>
    <w:rsid w:val="00020317"/>
    <w:rsid w:val="00021115"/>
    <w:rsid w:val="000219A9"/>
    <w:rsid w:val="00021AA9"/>
    <w:rsid w:val="00022248"/>
    <w:rsid w:val="00024BF2"/>
    <w:rsid w:val="00024EF1"/>
    <w:rsid w:val="00025818"/>
    <w:rsid w:val="00025B40"/>
    <w:rsid w:val="00025FB4"/>
    <w:rsid w:val="00026C95"/>
    <w:rsid w:val="00027DD7"/>
    <w:rsid w:val="000303BB"/>
    <w:rsid w:val="00030FD5"/>
    <w:rsid w:val="00031305"/>
    <w:rsid w:val="00031851"/>
    <w:rsid w:val="00032042"/>
    <w:rsid w:val="0003440B"/>
    <w:rsid w:val="00034E91"/>
    <w:rsid w:val="00035DFC"/>
    <w:rsid w:val="000364A9"/>
    <w:rsid w:val="00036E82"/>
    <w:rsid w:val="0003790A"/>
    <w:rsid w:val="00037CE2"/>
    <w:rsid w:val="000409A0"/>
    <w:rsid w:val="00041586"/>
    <w:rsid w:val="0004169A"/>
    <w:rsid w:val="00041D26"/>
    <w:rsid w:val="00041E66"/>
    <w:rsid w:val="00041F57"/>
    <w:rsid w:val="000431B8"/>
    <w:rsid w:val="00045281"/>
    <w:rsid w:val="00046060"/>
    <w:rsid w:val="0004679A"/>
    <w:rsid w:val="000469FD"/>
    <w:rsid w:val="000470D7"/>
    <w:rsid w:val="000475D8"/>
    <w:rsid w:val="000507B2"/>
    <w:rsid w:val="000512BD"/>
    <w:rsid w:val="000512D1"/>
    <w:rsid w:val="0005159E"/>
    <w:rsid w:val="00051789"/>
    <w:rsid w:val="00053161"/>
    <w:rsid w:val="000537EC"/>
    <w:rsid w:val="00053886"/>
    <w:rsid w:val="00053BFB"/>
    <w:rsid w:val="00053E85"/>
    <w:rsid w:val="00054B81"/>
    <w:rsid w:val="00054EAA"/>
    <w:rsid w:val="000550F7"/>
    <w:rsid w:val="00056542"/>
    <w:rsid w:val="00056987"/>
    <w:rsid w:val="000572DD"/>
    <w:rsid w:val="00057FFD"/>
    <w:rsid w:val="00060BCB"/>
    <w:rsid w:val="00060E6E"/>
    <w:rsid w:val="00061391"/>
    <w:rsid w:val="00062FF4"/>
    <w:rsid w:val="00063FC8"/>
    <w:rsid w:val="00064D29"/>
    <w:rsid w:val="00065E07"/>
    <w:rsid w:val="00067549"/>
    <w:rsid w:val="0006767D"/>
    <w:rsid w:val="00067C59"/>
    <w:rsid w:val="0007001F"/>
    <w:rsid w:val="000718C0"/>
    <w:rsid w:val="00072113"/>
    <w:rsid w:val="00072A69"/>
    <w:rsid w:val="00072EFF"/>
    <w:rsid w:val="00073549"/>
    <w:rsid w:val="00074003"/>
    <w:rsid w:val="00074534"/>
    <w:rsid w:val="000753AE"/>
    <w:rsid w:val="00075903"/>
    <w:rsid w:val="00075A93"/>
    <w:rsid w:val="0007665B"/>
    <w:rsid w:val="00076780"/>
    <w:rsid w:val="000769DD"/>
    <w:rsid w:val="00076A20"/>
    <w:rsid w:val="00076E16"/>
    <w:rsid w:val="00077489"/>
    <w:rsid w:val="0007765D"/>
    <w:rsid w:val="00082857"/>
    <w:rsid w:val="0008304A"/>
    <w:rsid w:val="00083152"/>
    <w:rsid w:val="000837DB"/>
    <w:rsid w:val="000840BE"/>
    <w:rsid w:val="000841FB"/>
    <w:rsid w:val="00084B20"/>
    <w:rsid w:val="00085275"/>
    <w:rsid w:val="0008529F"/>
    <w:rsid w:val="0008608D"/>
    <w:rsid w:val="00086518"/>
    <w:rsid w:val="000865D9"/>
    <w:rsid w:val="00086893"/>
    <w:rsid w:val="00086D7C"/>
    <w:rsid w:val="00087B64"/>
    <w:rsid w:val="00092389"/>
    <w:rsid w:val="00092549"/>
    <w:rsid w:val="0009339C"/>
    <w:rsid w:val="00094085"/>
    <w:rsid w:val="00094B25"/>
    <w:rsid w:val="00095117"/>
    <w:rsid w:val="00096050"/>
    <w:rsid w:val="00096300"/>
    <w:rsid w:val="0009646B"/>
    <w:rsid w:val="000A09A7"/>
    <w:rsid w:val="000A1238"/>
    <w:rsid w:val="000A15EB"/>
    <w:rsid w:val="000A2309"/>
    <w:rsid w:val="000A3925"/>
    <w:rsid w:val="000A5230"/>
    <w:rsid w:val="000A5524"/>
    <w:rsid w:val="000A5A64"/>
    <w:rsid w:val="000A5E0C"/>
    <w:rsid w:val="000A61EE"/>
    <w:rsid w:val="000A712F"/>
    <w:rsid w:val="000A7154"/>
    <w:rsid w:val="000A77C4"/>
    <w:rsid w:val="000B07D4"/>
    <w:rsid w:val="000B156E"/>
    <w:rsid w:val="000B1EEA"/>
    <w:rsid w:val="000B2339"/>
    <w:rsid w:val="000B2D22"/>
    <w:rsid w:val="000B4C97"/>
    <w:rsid w:val="000B4EAE"/>
    <w:rsid w:val="000B56A5"/>
    <w:rsid w:val="000B648C"/>
    <w:rsid w:val="000B7C4B"/>
    <w:rsid w:val="000B7CFE"/>
    <w:rsid w:val="000C1B3D"/>
    <w:rsid w:val="000C1DEB"/>
    <w:rsid w:val="000C1EF3"/>
    <w:rsid w:val="000C207D"/>
    <w:rsid w:val="000C22E0"/>
    <w:rsid w:val="000C2533"/>
    <w:rsid w:val="000C2EDE"/>
    <w:rsid w:val="000C30F1"/>
    <w:rsid w:val="000C33D8"/>
    <w:rsid w:val="000C3479"/>
    <w:rsid w:val="000C52F2"/>
    <w:rsid w:val="000C5A57"/>
    <w:rsid w:val="000C5F17"/>
    <w:rsid w:val="000D0A6C"/>
    <w:rsid w:val="000D3279"/>
    <w:rsid w:val="000D32E4"/>
    <w:rsid w:val="000D3579"/>
    <w:rsid w:val="000D5183"/>
    <w:rsid w:val="000D5654"/>
    <w:rsid w:val="000D7959"/>
    <w:rsid w:val="000E0ECE"/>
    <w:rsid w:val="000E1560"/>
    <w:rsid w:val="000E22C9"/>
    <w:rsid w:val="000E39C5"/>
    <w:rsid w:val="000E4D53"/>
    <w:rsid w:val="000E7749"/>
    <w:rsid w:val="000E7F11"/>
    <w:rsid w:val="000F052A"/>
    <w:rsid w:val="000F05DA"/>
    <w:rsid w:val="000F062A"/>
    <w:rsid w:val="000F0949"/>
    <w:rsid w:val="000F0A74"/>
    <w:rsid w:val="000F0D94"/>
    <w:rsid w:val="000F11BC"/>
    <w:rsid w:val="000F2E36"/>
    <w:rsid w:val="000F34F9"/>
    <w:rsid w:val="000F48D4"/>
    <w:rsid w:val="000F4A86"/>
    <w:rsid w:val="000F6472"/>
    <w:rsid w:val="000F6918"/>
    <w:rsid w:val="000F787A"/>
    <w:rsid w:val="00100219"/>
    <w:rsid w:val="00100346"/>
    <w:rsid w:val="00101C28"/>
    <w:rsid w:val="00102846"/>
    <w:rsid w:val="00102E9A"/>
    <w:rsid w:val="00103592"/>
    <w:rsid w:val="00103D07"/>
    <w:rsid w:val="00104570"/>
    <w:rsid w:val="001045C9"/>
    <w:rsid w:val="001047FB"/>
    <w:rsid w:val="001053F1"/>
    <w:rsid w:val="00105EDE"/>
    <w:rsid w:val="00106455"/>
    <w:rsid w:val="00106478"/>
    <w:rsid w:val="00107053"/>
    <w:rsid w:val="00107238"/>
    <w:rsid w:val="00107C75"/>
    <w:rsid w:val="00107DBD"/>
    <w:rsid w:val="00107DD7"/>
    <w:rsid w:val="00110716"/>
    <w:rsid w:val="0011144C"/>
    <w:rsid w:val="00111576"/>
    <w:rsid w:val="0011165E"/>
    <w:rsid w:val="001116F0"/>
    <w:rsid w:val="00111854"/>
    <w:rsid w:val="00111C20"/>
    <w:rsid w:val="00112093"/>
    <w:rsid w:val="00112831"/>
    <w:rsid w:val="001134CC"/>
    <w:rsid w:val="001145CF"/>
    <w:rsid w:val="00114856"/>
    <w:rsid w:val="00114EE9"/>
    <w:rsid w:val="00115580"/>
    <w:rsid w:val="00115E80"/>
    <w:rsid w:val="001160AE"/>
    <w:rsid w:val="001204AD"/>
    <w:rsid w:val="00121472"/>
    <w:rsid w:val="001216BA"/>
    <w:rsid w:val="00121F4E"/>
    <w:rsid w:val="00122237"/>
    <w:rsid w:val="00122DAC"/>
    <w:rsid w:val="001245C6"/>
    <w:rsid w:val="00124F48"/>
    <w:rsid w:val="00126461"/>
    <w:rsid w:val="00126A9A"/>
    <w:rsid w:val="00126DD5"/>
    <w:rsid w:val="00126F0F"/>
    <w:rsid w:val="001307DF"/>
    <w:rsid w:val="00130C43"/>
    <w:rsid w:val="0013113F"/>
    <w:rsid w:val="00131488"/>
    <w:rsid w:val="001317FE"/>
    <w:rsid w:val="00132072"/>
    <w:rsid w:val="001323E9"/>
    <w:rsid w:val="00132BEC"/>
    <w:rsid w:val="00133412"/>
    <w:rsid w:val="00134123"/>
    <w:rsid w:val="00134A02"/>
    <w:rsid w:val="00140BA0"/>
    <w:rsid w:val="001419C9"/>
    <w:rsid w:val="00142217"/>
    <w:rsid w:val="00142F62"/>
    <w:rsid w:val="00143EB5"/>
    <w:rsid w:val="001443FE"/>
    <w:rsid w:val="001465BF"/>
    <w:rsid w:val="0014662F"/>
    <w:rsid w:val="001466C8"/>
    <w:rsid w:val="00147344"/>
    <w:rsid w:val="00147899"/>
    <w:rsid w:val="00147E64"/>
    <w:rsid w:val="001501D6"/>
    <w:rsid w:val="00151A01"/>
    <w:rsid w:val="00151B48"/>
    <w:rsid w:val="00151C4C"/>
    <w:rsid w:val="00151C86"/>
    <w:rsid w:val="00151F9A"/>
    <w:rsid w:val="00152095"/>
    <w:rsid w:val="00153317"/>
    <w:rsid w:val="00153996"/>
    <w:rsid w:val="00154025"/>
    <w:rsid w:val="00154487"/>
    <w:rsid w:val="00155394"/>
    <w:rsid w:val="00157D1B"/>
    <w:rsid w:val="00157FB0"/>
    <w:rsid w:val="001603C2"/>
    <w:rsid w:val="001605E2"/>
    <w:rsid w:val="00161004"/>
    <w:rsid w:val="001612A1"/>
    <w:rsid w:val="0016144A"/>
    <w:rsid w:val="00161721"/>
    <w:rsid w:val="00161794"/>
    <w:rsid w:val="00161852"/>
    <w:rsid w:val="00161A3F"/>
    <w:rsid w:val="00161E5D"/>
    <w:rsid w:val="001620CC"/>
    <w:rsid w:val="00162BF9"/>
    <w:rsid w:val="001634C3"/>
    <w:rsid w:val="001644D5"/>
    <w:rsid w:val="0016555B"/>
    <w:rsid w:val="00165D7F"/>
    <w:rsid w:val="001661B9"/>
    <w:rsid w:val="00166C6A"/>
    <w:rsid w:val="00166CC9"/>
    <w:rsid w:val="00167C63"/>
    <w:rsid w:val="00170BBD"/>
    <w:rsid w:val="00170EE4"/>
    <w:rsid w:val="00171A97"/>
    <w:rsid w:val="0017202B"/>
    <w:rsid w:val="0017223E"/>
    <w:rsid w:val="00172532"/>
    <w:rsid w:val="001734CC"/>
    <w:rsid w:val="00175B44"/>
    <w:rsid w:val="00176E19"/>
    <w:rsid w:val="00176F40"/>
    <w:rsid w:val="00177C6A"/>
    <w:rsid w:val="00181FEE"/>
    <w:rsid w:val="00182012"/>
    <w:rsid w:val="00182EB5"/>
    <w:rsid w:val="00183948"/>
    <w:rsid w:val="00183D1A"/>
    <w:rsid w:val="00183E3C"/>
    <w:rsid w:val="00185B89"/>
    <w:rsid w:val="00185E8F"/>
    <w:rsid w:val="00186746"/>
    <w:rsid w:val="001871A5"/>
    <w:rsid w:val="001874E8"/>
    <w:rsid w:val="00190C18"/>
    <w:rsid w:val="0019134F"/>
    <w:rsid w:val="00191A73"/>
    <w:rsid w:val="00191BEC"/>
    <w:rsid w:val="001921F6"/>
    <w:rsid w:val="00193E1A"/>
    <w:rsid w:val="001943FD"/>
    <w:rsid w:val="00195CA3"/>
    <w:rsid w:val="00195E70"/>
    <w:rsid w:val="0019683B"/>
    <w:rsid w:val="00196BAD"/>
    <w:rsid w:val="001A0CCA"/>
    <w:rsid w:val="001A14C9"/>
    <w:rsid w:val="001A2BA4"/>
    <w:rsid w:val="001A3ACD"/>
    <w:rsid w:val="001A3C11"/>
    <w:rsid w:val="001A5C47"/>
    <w:rsid w:val="001A6E34"/>
    <w:rsid w:val="001A7209"/>
    <w:rsid w:val="001A72CC"/>
    <w:rsid w:val="001A73E6"/>
    <w:rsid w:val="001B05C4"/>
    <w:rsid w:val="001B0DE4"/>
    <w:rsid w:val="001B102E"/>
    <w:rsid w:val="001B1500"/>
    <w:rsid w:val="001B1DB8"/>
    <w:rsid w:val="001B2272"/>
    <w:rsid w:val="001B34E6"/>
    <w:rsid w:val="001B35BF"/>
    <w:rsid w:val="001B3D4A"/>
    <w:rsid w:val="001B4911"/>
    <w:rsid w:val="001B5309"/>
    <w:rsid w:val="001B5DD1"/>
    <w:rsid w:val="001B5E7B"/>
    <w:rsid w:val="001B736C"/>
    <w:rsid w:val="001B76C2"/>
    <w:rsid w:val="001B7BA2"/>
    <w:rsid w:val="001C0147"/>
    <w:rsid w:val="001C1430"/>
    <w:rsid w:val="001C24AA"/>
    <w:rsid w:val="001C2CFC"/>
    <w:rsid w:val="001C40FD"/>
    <w:rsid w:val="001C5444"/>
    <w:rsid w:val="001C67F0"/>
    <w:rsid w:val="001C6E00"/>
    <w:rsid w:val="001D09B9"/>
    <w:rsid w:val="001D0E51"/>
    <w:rsid w:val="001D1019"/>
    <w:rsid w:val="001D133C"/>
    <w:rsid w:val="001D15AA"/>
    <w:rsid w:val="001D21BB"/>
    <w:rsid w:val="001D2575"/>
    <w:rsid w:val="001D4AEF"/>
    <w:rsid w:val="001D4B46"/>
    <w:rsid w:val="001D589F"/>
    <w:rsid w:val="001D5EC1"/>
    <w:rsid w:val="001D64D5"/>
    <w:rsid w:val="001D6E34"/>
    <w:rsid w:val="001E076F"/>
    <w:rsid w:val="001E0BB8"/>
    <w:rsid w:val="001E2388"/>
    <w:rsid w:val="001E2639"/>
    <w:rsid w:val="001E3548"/>
    <w:rsid w:val="001E4433"/>
    <w:rsid w:val="001E4D35"/>
    <w:rsid w:val="001E6134"/>
    <w:rsid w:val="001E61C9"/>
    <w:rsid w:val="001E6BB4"/>
    <w:rsid w:val="001E73A2"/>
    <w:rsid w:val="001E76F7"/>
    <w:rsid w:val="001F10BE"/>
    <w:rsid w:val="001F1143"/>
    <w:rsid w:val="001F1BBA"/>
    <w:rsid w:val="001F4DE1"/>
    <w:rsid w:val="001F518E"/>
    <w:rsid w:val="001F544D"/>
    <w:rsid w:val="001F5B91"/>
    <w:rsid w:val="001F5DE0"/>
    <w:rsid w:val="001F60A0"/>
    <w:rsid w:val="00200E5D"/>
    <w:rsid w:val="00201574"/>
    <w:rsid w:val="0020182D"/>
    <w:rsid w:val="00204120"/>
    <w:rsid w:val="002049BD"/>
    <w:rsid w:val="00204F10"/>
    <w:rsid w:val="00205097"/>
    <w:rsid w:val="00205B8F"/>
    <w:rsid w:val="00206050"/>
    <w:rsid w:val="00206742"/>
    <w:rsid w:val="00207032"/>
    <w:rsid w:val="00210644"/>
    <w:rsid w:val="002109BB"/>
    <w:rsid w:val="00210ABC"/>
    <w:rsid w:val="002114CC"/>
    <w:rsid w:val="00211EE4"/>
    <w:rsid w:val="00212180"/>
    <w:rsid w:val="002126C2"/>
    <w:rsid w:val="00212F82"/>
    <w:rsid w:val="002133C2"/>
    <w:rsid w:val="00213CA0"/>
    <w:rsid w:val="00213D74"/>
    <w:rsid w:val="00214E33"/>
    <w:rsid w:val="00215D24"/>
    <w:rsid w:val="0021641A"/>
    <w:rsid w:val="00216510"/>
    <w:rsid w:val="00217024"/>
    <w:rsid w:val="002171DA"/>
    <w:rsid w:val="00217531"/>
    <w:rsid w:val="00220BC5"/>
    <w:rsid w:val="00221148"/>
    <w:rsid w:val="0022117E"/>
    <w:rsid w:val="00221EFD"/>
    <w:rsid w:val="00223065"/>
    <w:rsid w:val="00223321"/>
    <w:rsid w:val="00223E47"/>
    <w:rsid w:val="002246B8"/>
    <w:rsid w:val="0022481F"/>
    <w:rsid w:val="00226F3F"/>
    <w:rsid w:val="00226F92"/>
    <w:rsid w:val="00227BEE"/>
    <w:rsid w:val="00227D09"/>
    <w:rsid w:val="00227FC8"/>
    <w:rsid w:val="00230C3F"/>
    <w:rsid w:val="00234B27"/>
    <w:rsid w:val="00237967"/>
    <w:rsid w:val="00237E75"/>
    <w:rsid w:val="0024124B"/>
    <w:rsid w:val="00243BB8"/>
    <w:rsid w:val="00246E7B"/>
    <w:rsid w:val="00247B65"/>
    <w:rsid w:val="002504DE"/>
    <w:rsid w:val="00251184"/>
    <w:rsid w:val="00253415"/>
    <w:rsid w:val="00253A09"/>
    <w:rsid w:val="002547D1"/>
    <w:rsid w:val="002555F6"/>
    <w:rsid w:val="002559AC"/>
    <w:rsid w:val="00255F54"/>
    <w:rsid w:val="0025693F"/>
    <w:rsid w:val="00257372"/>
    <w:rsid w:val="00257396"/>
    <w:rsid w:val="002605E1"/>
    <w:rsid w:val="002612D9"/>
    <w:rsid w:val="00261BDA"/>
    <w:rsid w:val="00261C1E"/>
    <w:rsid w:val="00262F1C"/>
    <w:rsid w:val="0026526F"/>
    <w:rsid w:val="00265C56"/>
    <w:rsid w:val="00266046"/>
    <w:rsid w:val="002674DF"/>
    <w:rsid w:val="0027001B"/>
    <w:rsid w:val="00270BAB"/>
    <w:rsid w:val="00270FA4"/>
    <w:rsid w:val="00271D8A"/>
    <w:rsid w:val="00274156"/>
    <w:rsid w:val="00274C22"/>
    <w:rsid w:val="00281D32"/>
    <w:rsid w:val="00282525"/>
    <w:rsid w:val="00282984"/>
    <w:rsid w:val="00282C1B"/>
    <w:rsid w:val="00283025"/>
    <w:rsid w:val="002841A7"/>
    <w:rsid w:val="00284D05"/>
    <w:rsid w:val="00285D60"/>
    <w:rsid w:val="00286758"/>
    <w:rsid w:val="00286B76"/>
    <w:rsid w:val="002879FF"/>
    <w:rsid w:val="00290EC0"/>
    <w:rsid w:val="0029103E"/>
    <w:rsid w:val="00292DFF"/>
    <w:rsid w:val="0029336A"/>
    <w:rsid w:val="0029440C"/>
    <w:rsid w:val="00294EC9"/>
    <w:rsid w:val="002950AA"/>
    <w:rsid w:val="002964D5"/>
    <w:rsid w:val="002971B8"/>
    <w:rsid w:val="002979C4"/>
    <w:rsid w:val="002A08DE"/>
    <w:rsid w:val="002A0F5E"/>
    <w:rsid w:val="002A2EC0"/>
    <w:rsid w:val="002A3941"/>
    <w:rsid w:val="002A43D9"/>
    <w:rsid w:val="002A5BAC"/>
    <w:rsid w:val="002A5DF5"/>
    <w:rsid w:val="002A6686"/>
    <w:rsid w:val="002A6BA1"/>
    <w:rsid w:val="002A7A54"/>
    <w:rsid w:val="002A7AC7"/>
    <w:rsid w:val="002B05CC"/>
    <w:rsid w:val="002B0909"/>
    <w:rsid w:val="002B0F5E"/>
    <w:rsid w:val="002B10F3"/>
    <w:rsid w:val="002B3406"/>
    <w:rsid w:val="002B4FC3"/>
    <w:rsid w:val="002B593A"/>
    <w:rsid w:val="002B59F2"/>
    <w:rsid w:val="002B5BDF"/>
    <w:rsid w:val="002B67BB"/>
    <w:rsid w:val="002B7243"/>
    <w:rsid w:val="002B7E94"/>
    <w:rsid w:val="002C184E"/>
    <w:rsid w:val="002C18CE"/>
    <w:rsid w:val="002C2EC1"/>
    <w:rsid w:val="002C3354"/>
    <w:rsid w:val="002C3F2F"/>
    <w:rsid w:val="002C4344"/>
    <w:rsid w:val="002C4590"/>
    <w:rsid w:val="002C5C39"/>
    <w:rsid w:val="002C5E50"/>
    <w:rsid w:val="002C60EA"/>
    <w:rsid w:val="002C6872"/>
    <w:rsid w:val="002C78B3"/>
    <w:rsid w:val="002C79B6"/>
    <w:rsid w:val="002C7A8F"/>
    <w:rsid w:val="002D0734"/>
    <w:rsid w:val="002D0FBB"/>
    <w:rsid w:val="002D1270"/>
    <w:rsid w:val="002D15B7"/>
    <w:rsid w:val="002D1D4E"/>
    <w:rsid w:val="002D256D"/>
    <w:rsid w:val="002D2A65"/>
    <w:rsid w:val="002D3A6B"/>
    <w:rsid w:val="002D42C3"/>
    <w:rsid w:val="002D438D"/>
    <w:rsid w:val="002D4617"/>
    <w:rsid w:val="002D4658"/>
    <w:rsid w:val="002D49AF"/>
    <w:rsid w:val="002D5417"/>
    <w:rsid w:val="002D6217"/>
    <w:rsid w:val="002E079B"/>
    <w:rsid w:val="002E1E9A"/>
    <w:rsid w:val="002E3F81"/>
    <w:rsid w:val="002E5CFC"/>
    <w:rsid w:val="002E6101"/>
    <w:rsid w:val="002E6276"/>
    <w:rsid w:val="002E6978"/>
    <w:rsid w:val="002E6FB8"/>
    <w:rsid w:val="002F0C1C"/>
    <w:rsid w:val="002F0E80"/>
    <w:rsid w:val="002F0F13"/>
    <w:rsid w:val="002F1CF7"/>
    <w:rsid w:val="002F1DA4"/>
    <w:rsid w:val="002F3AC1"/>
    <w:rsid w:val="002F3CEF"/>
    <w:rsid w:val="002F3E5E"/>
    <w:rsid w:val="002F46C1"/>
    <w:rsid w:val="002F4AF5"/>
    <w:rsid w:val="002F4B93"/>
    <w:rsid w:val="002F4C7F"/>
    <w:rsid w:val="002F4E1C"/>
    <w:rsid w:val="002F4FA6"/>
    <w:rsid w:val="002F5C63"/>
    <w:rsid w:val="002F6A7F"/>
    <w:rsid w:val="002F6F7C"/>
    <w:rsid w:val="003009FF"/>
    <w:rsid w:val="003011B6"/>
    <w:rsid w:val="003014CD"/>
    <w:rsid w:val="00301F30"/>
    <w:rsid w:val="00301FAB"/>
    <w:rsid w:val="003030D2"/>
    <w:rsid w:val="0030310D"/>
    <w:rsid w:val="00303DD1"/>
    <w:rsid w:val="0030651D"/>
    <w:rsid w:val="00306F85"/>
    <w:rsid w:val="003072EA"/>
    <w:rsid w:val="003076DC"/>
    <w:rsid w:val="00307CFD"/>
    <w:rsid w:val="003105E6"/>
    <w:rsid w:val="00311198"/>
    <w:rsid w:val="0031197B"/>
    <w:rsid w:val="00311BA3"/>
    <w:rsid w:val="00311F22"/>
    <w:rsid w:val="00312E1B"/>
    <w:rsid w:val="00313B66"/>
    <w:rsid w:val="0031524C"/>
    <w:rsid w:val="0031631D"/>
    <w:rsid w:val="003166EA"/>
    <w:rsid w:val="003167A4"/>
    <w:rsid w:val="00316846"/>
    <w:rsid w:val="003175BB"/>
    <w:rsid w:val="00317A87"/>
    <w:rsid w:val="0032032B"/>
    <w:rsid w:val="00320522"/>
    <w:rsid w:val="003214F1"/>
    <w:rsid w:val="00321504"/>
    <w:rsid w:val="0032300B"/>
    <w:rsid w:val="00323F79"/>
    <w:rsid w:val="0032495E"/>
    <w:rsid w:val="0032546D"/>
    <w:rsid w:val="00327243"/>
    <w:rsid w:val="003277B3"/>
    <w:rsid w:val="00327A84"/>
    <w:rsid w:val="00330129"/>
    <w:rsid w:val="0033198F"/>
    <w:rsid w:val="00332686"/>
    <w:rsid w:val="00332CF9"/>
    <w:rsid w:val="00333B29"/>
    <w:rsid w:val="003345D5"/>
    <w:rsid w:val="0033496D"/>
    <w:rsid w:val="003361EF"/>
    <w:rsid w:val="00337AD1"/>
    <w:rsid w:val="00337AD3"/>
    <w:rsid w:val="003403E3"/>
    <w:rsid w:val="003408AF"/>
    <w:rsid w:val="00340C4E"/>
    <w:rsid w:val="00341074"/>
    <w:rsid w:val="0034166A"/>
    <w:rsid w:val="003425EB"/>
    <w:rsid w:val="00342D9B"/>
    <w:rsid w:val="00342F63"/>
    <w:rsid w:val="0034314E"/>
    <w:rsid w:val="00343D53"/>
    <w:rsid w:val="00343E77"/>
    <w:rsid w:val="003446D0"/>
    <w:rsid w:val="0034500B"/>
    <w:rsid w:val="0034545D"/>
    <w:rsid w:val="00345B33"/>
    <w:rsid w:val="00345B55"/>
    <w:rsid w:val="003461E8"/>
    <w:rsid w:val="003472C1"/>
    <w:rsid w:val="00347A9C"/>
    <w:rsid w:val="00351E7B"/>
    <w:rsid w:val="00353B49"/>
    <w:rsid w:val="00353DC5"/>
    <w:rsid w:val="00354054"/>
    <w:rsid w:val="003540B2"/>
    <w:rsid w:val="00354555"/>
    <w:rsid w:val="00354DED"/>
    <w:rsid w:val="003570BB"/>
    <w:rsid w:val="00357F39"/>
    <w:rsid w:val="00360566"/>
    <w:rsid w:val="0036189A"/>
    <w:rsid w:val="00363429"/>
    <w:rsid w:val="0036528A"/>
    <w:rsid w:val="003658FB"/>
    <w:rsid w:val="00366E7B"/>
    <w:rsid w:val="003704E3"/>
    <w:rsid w:val="003707F0"/>
    <w:rsid w:val="003708AA"/>
    <w:rsid w:val="00370D13"/>
    <w:rsid w:val="00372429"/>
    <w:rsid w:val="00373222"/>
    <w:rsid w:val="00374078"/>
    <w:rsid w:val="0037412D"/>
    <w:rsid w:val="00375968"/>
    <w:rsid w:val="00375D12"/>
    <w:rsid w:val="0037634D"/>
    <w:rsid w:val="003765B9"/>
    <w:rsid w:val="00376D57"/>
    <w:rsid w:val="003776BD"/>
    <w:rsid w:val="003777DB"/>
    <w:rsid w:val="003800A3"/>
    <w:rsid w:val="003806B0"/>
    <w:rsid w:val="0038078C"/>
    <w:rsid w:val="0038159D"/>
    <w:rsid w:val="003827C3"/>
    <w:rsid w:val="00382964"/>
    <w:rsid w:val="00384458"/>
    <w:rsid w:val="0038475C"/>
    <w:rsid w:val="00385218"/>
    <w:rsid w:val="00385288"/>
    <w:rsid w:val="00390059"/>
    <w:rsid w:val="00391B17"/>
    <w:rsid w:val="00391EE3"/>
    <w:rsid w:val="00391EEE"/>
    <w:rsid w:val="00392026"/>
    <w:rsid w:val="00392220"/>
    <w:rsid w:val="003930B2"/>
    <w:rsid w:val="00393842"/>
    <w:rsid w:val="00394260"/>
    <w:rsid w:val="003955AE"/>
    <w:rsid w:val="003A406F"/>
    <w:rsid w:val="003A4EF8"/>
    <w:rsid w:val="003A5D74"/>
    <w:rsid w:val="003A7CA2"/>
    <w:rsid w:val="003B00A8"/>
    <w:rsid w:val="003B06F9"/>
    <w:rsid w:val="003B1521"/>
    <w:rsid w:val="003B2416"/>
    <w:rsid w:val="003B47B2"/>
    <w:rsid w:val="003B511B"/>
    <w:rsid w:val="003B5331"/>
    <w:rsid w:val="003B60CF"/>
    <w:rsid w:val="003B6442"/>
    <w:rsid w:val="003B7C61"/>
    <w:rsid w:val="003C076E"/>
    <w:rsid w:val="003C097F"/>
    <w:rsid w:val="003C0994"/>
    <w:rsid w:val="003C12CE"/>
    <w:rsid w:val="003C180F"/>
    <w:rsid w:val="003C1AC2"/>
    <w:rsid w:val="003C2D78"/>
    <w:rsid w:val="003C349F"/>
    <w:rsid w:val="003C3D50"/>
    <w:rsid w:val="003C4599"/>
    <w:rsid w:val="003C526A"/>
    <w:rsid w:val="003C528D"/>
    <w:rsid w:val="003C6718"/>
    <w:rsid w:val="003C738E"/>
    <w:rsid w:val="003D10DD"/>
    <w:rsid w:val="003D1C12"/>
    <w:rsid w:val="003D2E38"/>
    <w:rsid w:val="003D362B"/>
    <w:rsid w:val="003D3D83"/>
    <w:rsid w:val="003D3DD4"/>
    <w:rsid w:val="003D7EC5"/>
    <w:rsid w:val="003E0102"/>
    <w:rsid w:val="003E0D39"/>
    <w:rsid w:val="003E0DB4"/>
    <w:rsid w:val="003E2E1E"/>
    <w:rsid w:val="003E3067"/>
    <w:rsid w:val="003E5867"/>
    <w:rsid w:val="003E5A0C"/>
    <w:rsid w:val="003E64BE"/>
    <w:rsid w:val="003E64F7"/>
    <w:rsid w:val="003E6604"/>
    <w:rsid w:val="003F1069"/>
    <w:rsid w:val="003F1CB3"/>
    <w:rsid w:val="003F21AE"/>
    <w:rsid w:val="003F2D98"/>
    <w:rsid w:val="003F2DFD"/>
    <w:rsid w:val="003F4897"/>
    <w:rsid w:val="003F4A9E"/>
    <w:rsid w:val="003F5142"/>
    <w:rsid w:val="003F5E0B"/>
    <w:rsid w:val="003F63FD"/>
    <w:rsid w:val="003F76D8"/>
    <w:rsid w:val="00400E49"/>
    <w:rsid w:val="00401216"/>
    <w:rsid w:val="00401230"/>
    <w:rsid w:val="00401D84"/>
    <w:rsid w:val="004028A2"/>
    <w:rsid w:val="00402E4A"/>
    <w:rsid w:val="00403049"/>
    <w:rsid w:val="00404236"/>
    <w:rsid w:val="0040497A"/>
    <w:rsid w:val="00404ADE"/>
    <w:rsid w:val="00405CDC"/>
    <w:rsid w:val="00406769"/>
    <w:rsid w:val="004067B0"/>
    <w:rsid w:val="00406BB3"/>
    <w:rsid w:val="00406DFA"/>
    <w:rsid w:val="00407B1A"/>
    <w:rsid w:val="00407C7E"/>
    <w:rsid w:val="00407F6D"/>
    <w:rsid w:val="00412F72"/>
    <w:rsid w:val="00413576"/>
    <w:rsid w:val="00413D39"/>
    <w:rsid w:val="00413F01"/>
    <w:rsid w:val="004147FC"/>
    <w:rsid w:val="004150FA"/>
    <w:rsid w:val="004158BC"/>
    <w:rsid w:val="00421355"/>
    <w:rsid w:val="00421507"/>
    <w:rsid w:val="00421868"/>
    <w:rsid w:val="00422313"/>
    <w:rsid w:val="00422C00"/>
    <w:rsid w:val="00423149"/>
    <w:rsid w:val="00423F10"/>
    <w:rsid w:val="0042673D"/>
    <w:rsid w:val="00426F89"/>
    <w:rsid w:val="00431857"/>
    <w:rsid w:val="004319A0"/>
    <w:rsid w:val="004327D7"/>
    <w:rsid w:val="004349BA"/>
    <w:rsid w:val="00434F18"/>
    <w:rsid w:val="00435CCA"/>
    <w:rsid w:val="0043747B"/>
    <w:rsid w:val="00441CF5"/>
    <w:rsid w:val="004429A0"/>
    <w:rsid w:val="00442AEB"/>
    <w:rsid w:val="00443140"/>
    <w:rsid w:val="0044363C"/>
    <w:rsid w:val="004436C3"/>
    <w:rsid w:val="00445710"/>
    <w:rsid w:val="004459D3"/>
    <w:rsid w:val="00445DB7"/>
    <w:rsid w:val="0044640E"/>
    <w:rsid w:val="00446B50"/>
    <w:rsid w:val="0044773B"/>
    <w:rsid w:val="004477C1"/>
    <w:rsid w:val="00447A78"/>
    <w:rsid w:val="0045030B"/>
    <w:rsid w:val="00451A3D"/>
    <w:rsid w:val="00452EDF"/>
    <w:rsid w:val="00452F19"/>
    <w:rsid w:val="004533EF"/>
    <w:rsid w:val="0045394F"/>
    <w:rsid w:val="00453B23"/>
    <w:rsid w:val="00453C6F"/>
    <w:rsid w:val="004549F9"/>
    <w:rsid w:val="004555B1"/>
    <w:rsid w:val="0045572C"/>
    <w:rsid w:val="00455D16"/>
    <w:rsid w:val="004562D7"/>
    <w:rsid w:val="00456AA9"/>
    <w:rsid w:val="00456BAB"/>
    <w:rsid w:val="0046005A"/>
    <w:rsid w:val="004603D3"/>
    <w:rsid w:val="004614A4"/>
    <w:rsid w:val="004617A8"/>
    <w:rsid w:val="00462C9D"/>
    <w:rsid w:val="0046306F"/>
    <w:rsid w:val="00463CCE"/>
    <w:rsid w:val="00464435"/>
    <w:rsid w:val="004648B7"/>
    <w:rsid w:val="0046558C"/>
    <w:rsid w:val="00466670"/>
    <w:rsid w:val="00466B56"/>
    <w:rsid w:val="00467411"/>
    <w:rsid w:val="00470E41"/>
    <w:rsid w:val="00470F87"/>
    <w:rsid w:val="004725E3"/>
    <w:rsid w:val="0047313F"/>
    <w:rsid w:val="00474CAA"/>
    <w:rsid w:val="00474F3E"/>
    <w:rsid w:val="0047537F"/>
    <w:rsid w:val="00475A9F"/>
    <w:rsid w:val="004762DF"/>
    <w:rsid w:val="004762ED"/>
    <w:rsid w:val="0047639D"/>
    <w:rsid w:val="00480C12"/>
    <w:rsid w:val="00480D41"/>
    <w:rsid w:val="00483086"/>
    <w:rsid w:val="00483708"/>
    <w:rsid w:val="00484611"/>
    <w:rsid w:val="00484AC5"/>
    <w:rsid w:val="004868E5"/>
    <w:rsid w:val="00486F0D"/>
    <w:rsid w:val="00487DB0"/>
    <w:rsid w:val="00490326"/>
    <w:rsid w:val="004910F8"/>
    <w:rsid w:val="00491393"/>
    <w:rsid w:val="00492148"/>
    <w:rsid w:val="00492713"/>
    <w:rsid w:val="00493661"/>
    <w:rsid w:val="00493DF6"/>
    <w:rsid w:val="004957BF"/>
    <w:rsid w:val="00495EED"/>
    <w:rsid w:val="0049614D"/>
    <w:rsid w:val="004976BC"/>
    <w:rsid w:val="004A01E3"/>
    <w:rsid w:val="004A02D7"/>
    <w:rsid w:val="004A0A3B"/>
    <w:rsid w:val="004A19D3"/>
    <w:rsid w:val="004A2465"/>
    <w:rsid w:val="004A2583"/>
    <w:rsid w:val="004A2D17"/>
    <w:rsid w:val="004A3BA9"/>
    <w:rsid w:val="004A5E14"/>
    <w:rsid w:val="004A70A1"/>
    <w:rsid w:val="004A725F"/>
    <w:rsid w:val="004A7B80"/>
    <w:rsid w:val="004B0819"/>
    <w:rsid w:val="004B1434"/>
    <w:rsid w:val="004B166A"/>
    <w:rsid w:val="004B17E1"/>
    <w:rsid w:val="004B2109"/>
    <w:rsid w:val="004B3419"/>
    <w:rsid w:val="004B3CCE"/>
    <w:rsid w:val="004B3EF2"/>
    <w:rsid w:val="004B40DD"/>
    <w:rsid w:val="004B536B"/>
    <w:rsid w:val="004B55D7"/>
    <w:rsid w:val="004B6106"/>
    <w:rsid w:val="004B665A"/>
    <w:rsid w:val="004B6660"/>
    <w:rsid w:val="004B750E"/>
    <w:rsid w:val="004B79E6"/>
    <w:rsid w:val="004C02F2"/>
    <w:rsid w:val="004C15C2"/>
    <w:rsid w:val="004C3014"/>
    <w:rsid w:val="004C361C"/>
    <w:rsid w:val="004C456C"/>
    <w:rsid w:val="004C4C17"/>
    <w:rsid w:val="004C61A2"/>
    <w:rsid w:val="004C6CD5"/>
    <w:rsid w:val="004D0F51"/>
    <w:rsid w:val="004D0FAF"/>
    <w:rsid w:val="004D1304"/>
    <w:rsid w:val="004D1BE8"/>
    <w:rsid w:val="004D1DC3"/>
    <w:rsid w:val="004D4E6B"/>
    <w:rsid w:val="004D587C"/>
    <w:rsid w:val="004D6304"/>
    <w:rsid w:val="004D67C7"/>
    <w:rsid w:val="004D70F3"/>
    <w:rsid w:val="004D7650"/>
    <w:rsid w:val="004E07E1"/>
    <w:rsid w:val="004E0A82"/>
    <w:rsid w:val="004E0BF5"/>
    <w:rsid w:val="004E1E4B"/>
    <w:rsid w:val="004E3B55"/>
    <w:rsid w:val="004E4947"/>
    <w:rsid w:val="004E4A23"/>
    <w:rsid w:val="004E544D"/>
    <w:rsid w:val="004E5BD4"/>
    <w:rsid w:val="004E6970"/>
    <w:rsid w:val="004F009D"/>
    <w:rsid w:val="004F0EF5"/>
    <w:rsid w:val="004F1200"/>
    <w:rsid w:val="004F12BB"/>
    <w:rsid w:val="004F4A47"/>
    <w:rsid w:val="004F52E1"/>
    <w:rsid w:val="004F5390"/>
    <w:rsid w:val="004F542C"/>
    <w:rsid w:val="004F5B95"/>
    <w:rsid w:val="004F5C04"/>
    <w:rsid w:val="004F6312"/>
    <w:rsid w:val="004F6F05"/>
    <w:rsid w:val="004F6FBD"/>
    <w:rsid w:val="004F7DDB"/>
    <w:rsid w:val="005006C6"/>
    <w:rsid w:val="00501034"/>
    <w:rsid w:val="0050103D"/>
    <w:rsid w:val="00501567"/>
    <w:rsid w:val="00501AC2"/>
    <w:rsid w:val="00501CD1"/>
    <w:rsid w:val="005021F8"/>
    <w:rsid w:val="00503F59"/>
    <w:rsid w:val="0050487D"/>
    <w:rsid w:val="00507BC8"/>
    <w:rsid w:val="00510493"/>
    <w:rsid w:val="00512321"/>
    <w:rsid w:val="005145E4"/>
    <w:rsid w:val="0051533C"/>
    <w:rsid w:val="005155EC"/>
    <w:rsid w:val="0051575C"/>
    <w:rsid w:val="0051598F"/>
    <w:rsid w:val="0051663D"/>
    <w:rsid w:val="005178E5"/>
    <w:rsid w:val="005201DF"/>
    <w:rsid w:val="005201F6"/>
    <w:rsid w:val="005202EC"/>
    <w:rsid w:val="00520306"/>
    <w:rsid w:val="00520727"/>
    <w:rsid w:val="00520A86"/>
    <w:rsid w:val="00520E4B"/>
    <w:rsid w:val="005214A0"/>
    <w:rsid w:val="00524D66"/>
    <w:rsid w:val="00525EFA"/>
    <w:rsid w:val="0052747F"/>
    <w:rsid w:val="005317EE"/>
    <w:rsid w:val="00532291"/>
    <w:rsid w:val="005323EB"/>
    <w:rsid w:val="00535E32"/>
    <w:rsid w:val="005367CB"/>
    <w:rsid w:val="0053769C"/>
    <w:rsid w:val="00537E89"/>
    <w:rsid w:val="00540A9E"/>
    <w:rsid w:val="00540FEB"/>
    <w:rsid w:val="00541724"/>
    <w:rsid w:val="0054190C"/>
    <w:rsid w:val="00541FB8"/>
    <w:rsid w:val="00542267"/>
    <w:rsid w:val="00542280"/>
    <w:rsid w:val="005422AA"/>
    <w:rsid w:val="005428A2"/>
    <w:rsid w:val="00543E88"/>
    <w:rsid w:val="0054520C"/>
    <w:rsid w:val="005460E5"/>
    <w:rsid w:val="00550F83"/>
    <w:rsid w:val="00551D5F"/>
    <w:rsid w:val="005522CE"/>
    <w:rsid w:val="00553D13"/>
    <w:rsid w:val="00554640"/>
    <w:rsid w:val="00554E13"/>
    <w:rsid w:val="00555EE6"/>
    <w:rsid w:val="00556599"/>
    <w:rsid w:val="0055682E"/>
    <w:rsid w:val="005573B8"/>
    <w:rsid w:val="0056068B"/>
    <w:rsid w:val="00560D62"/>
    <w:rsid w:val="00562C46"/>
    <w:rsid w:val="005638FF"/>
    <w:rsid w:val="00563CBD"/>
    <w:rsid w:val="00564852"/>
    <w:rsid w:val="00565478"/>
    <w:rsid w:val="00566B04"/>
    <w:rsid w:val="005673E3"/>
    <w:rsid w:val="00567A01"/>
    <w:rsid w:val="00572A49"/>
    <w:rsid w:val="00575063"/>
    <w:rsid w:val="005750E0"/>
    <w:rsid w:val="00575793"/>
    <w:rsid w:val="0057613E"/>
    <w:rsid w:val="00576198"/>
    <w:rsid w:val="00577E71"/>
    <w:rsid w:val="0058183E"/>
    <w:rsid w:val="00581CCD"/>
    <w:rsid w:val="00581D1A"/>
    <w:rsid w:val="00582A23"/>
    <w:rsid w:val="00582C52"/>
    <w:rsid w:val="005840DB"/>
    <w:rsid w:val="00585ABD"/>
    <w:rsid w:val="00587237"/>
    <w:rsid w:val="00587452"/>
    <w:rsid w:val="00587775"/>
    <w:rsid w:val="00591CC9"/>
    <w:rsid w:val="00592024"/>
    <w:rsid w:val="0059278A"/>
    <w:rsid w:val="00592F02"/>
    <w:rsid w:val="00593483"/>
    <w:rsid w:val="005934C9"/>
    <w:rsid w:val="0059395F"/>
    <w:rsid w:val="005944D4"/>
    <w:rsid w:val="00595301"/>
    <w:rsid w:val="00595396"/>
    <w:rsid w:val="005959A5"/>
    <w:rsid w:val="00595DF5"/>
    <w:rsid w:val="0059605F"/>
    <w:rsid w:val="00596D35"/>
    <w:rsid w:val="00596D98"/>
    <w:rsid w:val="00597A28"/>
    <w:rsid w:val="005A0367"/>
    <w:rsid w:val="005A03AB"/>
    <w:rsid w:val="005A1163"/>
    <w:rsid w:val="005A160F"/>
    <w:rsid w:val="005A1CC7"/>
    <w:rsid w:val="005A2660"/>
    <w:rsid w:val="005A2BED"/>
    <w:rsid w:val="005A34BB"/>
    <w:rsid w:val="005A3871"/>
    <w:rsid w:val="005A5004"/>
    <w:rsid w:val="005A56F1"/>
    <w:rsid w:val="005A7A0D"/>
    <w:rsid w:val="005B06B2"/>
    <w:rsid w:val="005B0B06"/>
    <w:rsid w:val="005B1686"/>
    <w:rsid w:val="005B2269"/>
    <w:rsid w:val="005B2287"/>
    <w:rsid w:val="005B2CAB"/>
    <w:rsid w:val="005B2D68"/>
    <w:rsid w:val="005B37CE"/>
    <w:rsid w:val="005B37F1"/>
    <w:rsid w:val="005B3821"/>
    <w:rsid w:val="005B3C5F"/>
    <w:rsid w:val="005B43CB"/>
    <w:rsid w:val="005B46A3"/>
    <w:rsid w:val="005B4C81"/>
    <w:rsid w:val="005B4EB3"/>
    <w:rsid w:val="005B58FF"/>
    <w:rsid w:val="005B6C1F"/>
    <w:rsid w:val="005B7840"/>
    <w:rsid w:val="005B78E6"/>
    <w:rsid w:val="005C0882"/>
    <w:rsid w:val="005C0A9B"/>
    <w:rsid w:val="005C1726"/>
    <w:rsid w:val="005C1968"/>
    <w:rsid w:val="005C39B2"/>
    <w:rsid w:val="005C51D7"/>
    <w:rsid w:val="005C583F"/>
    <w:rsid w:val="005C6911"/>
    <w:rsid w:val="005D0E8E"/>
    <w:rsid w:val="005D1478"/>
    <w:rsid w:val="005D14D1"/>
    <w:rsid w:val="005D18BE"/>
    <w:rsid w:val="005D38F3"/>
    <w:rsid w:val="005D4711"/>
    <w:rsid w:val="005D6F7E"/>
    <w:rsid w:val="005D7638"/>
    <w:rsid w:val="005E003E"/>
    <w:rsid w:val="005E0813"/>
    <w:rsid w:val="005E1786"/>
    <w:rsid w:val="005E1A5D"/>
    <w:rsid w:val="005E1A86"/>
    <w:rsid w:val="005E1AE9"/>
    <w:rsid w:val="005E1FFA"/>
    <w:rsid w:val="005E225B"/>
    <w:rsid w:val="005E2E33"/>
    <w:rsid w:val="005E3013"/>
    <w:rsid w:val="005E312A"/>
    <w:rsid w:val="005E3844"/>
    <w:rsid w:val="005E3BE8"/>
    <w:rsid w:val="005E4838"/>
    <w:rsid w:val="005E55CD"/>
    <w:rsid w:val="005E61DE"/>
    <w:rsid w:val="005E7515"/>
    <w:rsid w:val="005F0391"/>
    <w:rsid w:val="005F06C0"/>
    <w:rsid w:val="005F0BF7"/>
    <w:rsid w:val="005F0DA9"/>
    <w:rsid w:val="005F137B"/>
    <w:rsid w:val="005F1D3B"/>
    <w:rsid w:val="005F3004"/>
    <w:rsid w:val="005F3023"/>
    <w:rsid w:val="005F3430"/>
    <w:rsid w:val="005F3447"/>
    <w:rsid w:val="005F3D9F"/>
    <w:rsid w:val="005F4327"/>
    <w:rsid w:val="005F5D55"/>
    <w:rsid w:val="005F6D06"/>
    <w:rsid w:val="005F74EA"/>
    <w:rsid w:val="005F78F5"/>
    <w:rsid w:val="005F7931"/>
    <w:rsid w:val="00601184"/>
    <w:rsid w:val="006013CF"/>
    <w:rsid w:val="00602448"/>
    <w:rsid w:val="0060256C"/>
    <w:rsid w:val="00602A49"/>
    <w:rsid w:val="006036B1"/>
    <w:rsid w:val="006038A1"/>
    <w:rsid w:val="00605CFC"/>
    <w:rsid w:val="00606A4E"/>
    <w:rsid w:val="006109C0"/>
    <w:rsid w:val="00611635"/>
    <w:rsid w:val="0061203C"/>
    <w:rsid w:val="00612113"/>
    <w:rsid w:val="0061284D"/>
    <w:rsid w:val="00612BE9"/>
    <w:rsid w:val="00612DF4"/>
    <w:rsid w:val="006133C8"/>
    <w:rsid w:val="006135C2"/>
    <w:rsid w:val="00614797"/>
    <w:rsid w:val="00615491"/>
    <w:rsid w:val="006161B3"/>
    <w:rsid w:val="00616FD7"/>
    <w:rsid w:val="00620045"/>
    <w:rsid w:val="00620567"/>
    <w:rsid w:val="00620FAA"/>
    <w:rsid w:val="006233AB"/>
    <w:rsid w:val="006238F7"/>
    <w:rsid w:val="00623937"/>
    <w:rsid w:val="00624B4C"/>
    <w:rsid w:val="00624F1E"/>
    <w:rsid w:val="00625D78"/>
    <w:rsid w:val="0062654E"/>
    <w:rsid w:val="0062696E"/>
    <w:rsid w:val="00631B8B"/>
    <w:rsid w:val="0063200C"/>
    <w:rsid w:val="0063292B"/>
    <w:rsid w:val="00634CD6"/>
    <w:rsid w:val="00634F55"/>
    <w:rsid w:val="00636FD8"/>
    <w:rsid w:val="006418E5"/>
    <w:rsid w:val="00641BEA"/>
    <w:rsid w:val="006429F5"/>
    <w:rsid w:val="006436CA"/>
    <w:rsid w:val="006437DE"/>
    <w:rsid w:val="00644A67"/>
    <w:rsid w:val="00645075"/>
    <w:rsid w:val="006451FC"/>
    <w:rsid w:val="00647749"/>
    <w:rsid w:val="00652C9B"/>
    <w:rsid w:val="006530E2"/>
    <w:rsid w:val="006532F5"/>
    <w:rsid w:val="006534FC"/>
    <w:rsid w:val="00653B15"/>
    <w:rsid w:val="0065483D"/>
    <w:rsid w:val="00654AF8"/>
    <w:rsid w:val="00654F9C"/>
    <w:rsid w:val="00655585"/>
    <w:rsid w:val="0065581E"/>
    <w:rsid w:val="006559D2"/>
    <w:rsid w:val="00655B4E"/>
    <w:rsid w:val="006560E7"/>
    <w:rsid w:val="0065640C"/>
    <w:rsid w:val="006569BB"/>
    <w:rsid w:val="00656B5C"/>
    <w:rsid w:val="00660B62"/>
    <w:rsid w:val="00660FEA"/>
    <w:rsid w:val="0066180E"/>
    <w:rsid w:val="00661ED4"/>
    <w:rsid w:val="00661F1E"/>
    <w:rsid w:val="00662FFA"/>
    <w:rsid w:val="0066515A"/>
    <w:rsid w:val="006661BF"/>
    <w:rsid w:val="006664E8"/>
    <w:rsid w:val="00667796"/>
    <w:rsid w:val="006728B0"/>
    <w:rsid w:val="00675741"/>
    <w:rsid w:val="00675F40"/>
    <w:rsid w:val="0067629B"/>
    <w:rsid w:val="006768A3"/>
    <w:rsid w:val="00676DB3"/>
    <w:rsid w:val="00680870"/>
    <w:rsid w:val="0068392C"/>
    <w:rsid w:val="00683AC7"/>
    <w:rsid w:val="00683C0F"/>
    <w:rsid w:val="0068443F"/>
    <w:rsid w:val="00684D22"/>
    <w:rsid w:val="00684F57"/>
    <w:rsid w:val="00686B35"/>
    <w:rsid w:val="006870AB"/>
    <w:rsid w:val="00687ED4"/>
    <w:rsid w:val="006913BB"/>
    <w:rsid w:val="00691CA0"/>
    <w:rsid w:val="00692BBE"/>
    <w:rsid w:val="006939B7"/>
    <w:rsid w:val="00695008"/>
    <w:rsid w:val="006953CA"/>
    <w:rsid w:val="006954DC"/>
    <w:rsid w:val="0069627A"/>
    <w:rsid w:val="0069658D"/>
    <w:rsid w:val="00696ECB"/>
    <w:rsid w:val="0069735F"/>
    <w:rsid w:val="006974D9"/>
    <w:rsid w:val="00697D48"/>
    <w:rsid w:val="006A0328"/>
    <w:rsid w:val="006A0C3A"/>
    <w:rsid w:val="006A32FB"/>
    <w:rsid w:val="006A38C9"/>
    <w:rsid w:val="006A4DE1"/>
    <w:rsid w:val="006A5767"/>
    <w:rsid w:val="006A59DC"/>
    <w:rsid w:val="006A5C29"/>
    <w:rsid w:val="006A5D36"/>
    <w:rsid w:val="006A77F7"/>
    <w:rsid w:val="006B2061"/>
    <w:rsid w:val="006B2A18"/>
    <w:rsid w:val="006B31FA"/>
    <w:rsid w:val="006B49B2"/>
    <w:rsid w:val="006B5425"/>
    <w:rsid w:val="006B5F38"/>
    <w:rsid w:val="006C0E98"/>
    <w:rsid w:val="006C12DD"/>
    <w:rsid w:val="006C198C"/>
    <w:rsid w:val="006C23E9"/>
    <w:rsid w:val="006C2E1C"/>
    <w:rsid w:val="006C3127"/>
    <w:rsid w:val="006C3DBB"/>
    <w:rsid w:val="006C4DAF"/>
    <w:rsid w:val="006C4E7A"/>
    <w:rsid w:val="006C4FCF"/>
    <w:rsid w:val="006C5264"/>
    <w:rsid w:val="006C5701"/>
    <w:rsid w:val="006C6190"/>
    <w:rsid w:val="006C6999"/>
    <w:rsid w:val="006C7928"/>
    <w:rsid w:val="006D0F71"/>
    <w:rsid w:val="006D1281"/>
    <w:rsid w:val="006D1F56"/>
    <w:rsid w:val="006D22CF"/>
    <w:rsid w:val="006D3945"/>
    <w:rsid w:val="006D608F"/>
    <w:rsid w:val="006D6DDB"/>
    <w:rsid w:val="006D70BD"/>
    <w:rsid w:val="006D78A6"/>
    <w:rsid w:val="006E0F50"/>
    <w:rsid w:val="006E154B"/>
    <w:rsid w:val="006E22FB"/>
    <w:rsid w:val="006E3880"/>
    <w:rsid w:val="006E3E69"/>
    <w:rsid w:val="006E49C1"/>
    <w:rsid w:val="006E54BB"/>
    <w:rsid w:val="006E67CC"/>
    <w:rsid w:val="006E697B"/>
    <w:rsid w:val="006E6F89"/>
    <w:rsid w:val="006E732E"/>
    <w:rsid w:val="006E7F79"/>
    <w:rsid w:val="006F1337"/>
    <w:rsid w:val="006F1C73"/>
    <w:rsid w:val="006F1CD1"/>
    <w:rsid w:val="006F20B7"/>
    <w:rsid w:val="006F300D"/>
    <w:rsid w:val="006F3C66"/>
    <w:rsid w:val="006F5516"/>
    <w:rsid w:val="006F577C"/>
    <w:rsid w:val="006F6BE5"/>
    <w:rsid w:val="006F709C"/>
    <w:rsid w:val="006F7B12"/>
    <w:rsid w:val="00700747"/>
    <w:rsid w:val="007015E9"/>
    <w:rsid w:val="00701C76"/>
    <w:rsid w:val="00701D4A"/>
    <w:rsid w:val="007024E3"/>
    <w:rsid w:val="007040E0"/>
    <w:rsid w:val="007052C0"/>
    <w:rsid w:val="00705753"/>
    <w:rsid w:val="00706385"/>
    <w:rsid w:val="007064F6"/>
    <w:rsid w:val="00706E06"/>
    <w:rsid w:val="00707542"/>
    <w:rsid w:val="007077DA"/>
    <w:rsid w:val="00710623"/>
    <w:rsid w:val="0071199D"/>
    <w:rsid w:val="00711C2D"/>
    <w:rsid w:val="00712485"/>
    <w:rsid w:val="00712BC2"/>
    <w:rsid w:val="00712C58"/>
    <w:rsid w:val="00714572"/>
    <w:rsid w:val="007145B5"/>
    <w:rsid w:val="0071475B"/>
    <w:rsid w:val="007149DD"/>
    <w:rsid w:val="007152EC"/>
    <w:rsid w:val="00715AA1"/>
    <w:rsid w:val="0071633B"/>
    <w:rsid w:val="00717EFB"/>
    <w:rsid w:val="00717F31"/>
    <w:rsid w:val="00720848"/>
    <w:rsid w:val="0072187E"/>
    <w:rsid w:val="007220AB"/>
    <w:rsid w:val="00722B75"/>
    <w:rsid w:val="00723757"/>
    <w:rsid w:val="007238F9"/>
    <w:rsid w:val="00723E2B"/>
    <w:rsid w:val="007258BD"/>
    <w:rsid w:val="00725F77"/>
    <w:rsid w:val="00726124"/>
    <w:rsid w:val="0072760C"/>
    <w:rsid w:val="00727AB4"/>
    <w:rsid w:val="00730109"/>
    <w:rsid w:val="00730721"/>
    <w:rsid w:val="00734173"/>
    <w:rsid w:val="007345E4"/>
    <w:rsid w:val="00734D95"/>
    <w:rsid w:val="00736327"/>
    <w:rsid w:val="00740818"/>
    <w:rsid w:val="00741E99"/>
    <w:rsid w:val="007420EA"/>
    <w:rsid w:val="0074229F"/>
    <w:rsid w:val="00742CC6"/>
    <w:rsid w:val="007432D1"/>
    <w:rsid w:val="007436E4"/>
    <w:rsid w:val="0074406D"/>
    <w:rsid w:val="007441A6"/>
    <w:rsid w:val="0074516A"/>
    <w:rsid w:val="007461D8"/>
    <w:rsid w:val="007466C4"/>
    <w:rsid w:val="0074686E"/>
    <w:rsid w:val="007470C5"/>
    <w:rsid w:val="007475E9"/>
    <w:rsid w:val="00750664"/>
    <w:rsid w:val="00750AC2"/>
    <w:rsid w:val="007510E0"/>
    <w:rsid w:val="007514BF"/>
    <w:rsid w:val="007536E3"/>
    <w:rsid w:val="00753CE3"/>
    <w:rsid w:val="007540A9"/>
    <w:rsid w:val="007551A2"/>
    <w:rsid w:val="007558ED"/>
    <w:rsid w:val="0075696F"/>
    <w:rsid w:val="007575C6"/>
    <w:rsid w:val="00757D8D"/>
    <w:rsid w:val="007600E3"/>
    <w:rsid w:val="00760C10"/>
    <w:rsid w:val="00760FF3"/>
    <w:rsid w:val="0076107C"/>
    <w:rsid w:val="00762C19"/>
    <w:rsid w:val="0076377F"/>
    <w:rsid w:val="00764073"/>
    <w:rsid w:val="00767D85"/>
    <w:rsid w:val="00767EFA"/>
    <w:rsid w:val="00770EEC"/>
    <w:rsid w:val="00770FC5"/>
    <w:rsid w:val="0077112C"/>
    <w:rsid w:val="00771853"/>
    <w:rsid w:val="00771E58"/>
    <w:rsid w:val="00771ED4"/>
    <w:rsid w:val="00771FF2"/>
    <w:rsid w:val="00771FFA"/>
    <w:rsid w:val="00772148"/>
    <w:rsid w:val="00775362"/>
    <w:rsid w:val="00775639"/>
    <w:rsid w:val="00775821"/>
    <w:rsid w:val="00776723"/>
    <w:rsid w:val="00777DFB"/>
    <w:rsid w:val="0078018F"/>
    <w:rsid w:val="00780270"/>
    <w:rsid w:val="007803D1"/>
    <w:rsid w:val="0078144A"/>
    <w:rsid w:val="00782074"/>
    <w:rsid w:val="007822A3"/>
    <w:rsid w:val="00782F72"/>
    <w:rsid w:val="00783A56"/>
    <w:rsid w:val="00783B69"/>
    <w:rsid w:val="00783BD0"/>
    <w:rsid w:val="00784D6F"/>
    <w:rsid w:val="00786619"/>
    <w:rsid w:val="00786822"/>
    <w:rsid w:val="00786F3B"/>
    <w:rsid w:val="00787487"/>
    <w:rsid w:val="007878BD"/>
    <w:rsid w:val="007879D9"/>
    <w:rsid w:val="00791E27"/>
    <w:rsid w:val="00792A2C"/>
    <w:rsid w:val="00795D74"/>
    <w:rsid w:val="00796417"/>
    <w:rsid w:val="0079725F"/>
    <w:rsid w:val="007974F6"/>
    <w:rsid w:val="00797708"/>
    <w:rsid w:val="007977D0"/>
    <w:rsid w:val="00797F19"/>
    <w:rsid w:val="007A1252"/>
    <w:rsid w:val="007A12DB"/>
    <w:rsid w:val="007A1E9F"/>
    <w:rsid w:val="007A24B6"/>
    <w:rsid w:val="007A24D4"/>
    <w:rsid w:val="007A3094"/>
    <w:rsid w:val="007A376A"/>
    <w:rsid w:val="007A471F"/>
    <w:rsid w:val="007A4FF2"/>
    <w:rsid w:val="007A54B1"/>
    <w:rsid w:val="007A5CCE"/>
    <w:rsid w:val="007A67FE"/>
    <w:rsid w:val="007A6F7C"/>
    <w:rsid w:val="007A787F"/>
    <w:rsid w:val="007B07B7"/>
    <w:rsid w:val="007B0A1B"/>
    <w:rsid w:val="007B191B"/>
    <w:rsid w:val="007B2683"/>
    <w:rsid w:val="007B2B68"/>
    <w:rsid w:val="007B408A"/>
    <w:rsid w:val="007B4208"/>
    <w:rsid w:val="007B49D3"/>
    <w:rsid w:val="007B5C0A"/>
    <w:rsid w:val="007B6AF2"/>
    <w:rsid w:val="007B6EC7"/>
    <w:rsid w:val="007B6ED4"/>
    <w:rsid w:val="007B7A1D"/>
    <w:rsid w:val="007C035D"/>
    <w:rsid w:val="007C0DE7"/>
    <w:rsid w:val="007C149C"/>
    <w:rsid w:val="007C1865"/>
    <w:rsid w:val="007C1C29"/>
    <w:rsid w:val="007C29C3"/>
    <w:rsid w:val="007C33B2"/>
    <w:rsid w:val="007C4317"/>
    <w:rsid w:val="007C54A1"/>
    <w:rsid w:val="007C5931"/>
    <w:rsid w:val="007C5976"/>
    <w:rsid w:val="007C59B0"/>
    <w:rsid w:val="007C5F7A"/>
    <w:rsid w:val="007C70AA"/>
    <w:rsid w:val="007C7D8F"/>
    <w:rsid w:val="007D0377"/>
    <w:rsid w:val="007D216E"/>
    <w:rsid w:val="007D34F3"/>
    <w:rsid w:val="007D37B8"/>
    <w:rsid w:val="007D3A12"/>
    <w:rsid w:val="007D3B0A"/>
    <w:rsid w:val="007D4302"/>
    <w:rsid w:val="007D4421"/>
    <w:rsid w:val="007D469B"/>
    <w:rsid w:val="007D4A1F"/>
    <w:rsid w:val="007D4A2C"/>
    <w:rsid w:val="007D4AB6"/>
    <w:rsid w:val="007D58F5"/>
    <w:rsid w:val="007D7CE6"/>
    <w:rsid w:val="007E2276"/>
    <w:rsid w:val="007E24E4"/>
    <w:rsid w:val="007E2944"/>
    <w:rsid w:val="007E2A7E"/>
    <w:rsid w:val="007E2F4E"/>
    <w:rsid w:val="007E3945"/>
    <w:rsid w:val="007E3CC4"/>
    <w:rsid w:val="007E42CA"/>
    <w:rsid w:val="007E5769"/>
    <w:rsid w:val="007E59DE"/>
    <w:rsid w:val="007E5B5A"/>
    <w:rsid w:val="007E653F"/>
    <w:rsid w:val="007E6C51"/>
    <w:rsid w:val="007F01C2"/>
    <w:rsid w:val="007F095E"/>
    <w:rsid w:val="007F46A6"/>
    <w:rsid w:val="007F505A"/>
    <w:rsid w:val="007F5583"/>
    <w:rsid w:val="007F6059"/>
    <w:rsid w:val="007F759F"/>
    <w:rsid w:val="007F7B0E"/>
    <w:rsid w:val="008001BC"/>
    <w:rsid w:val="00800226"/>
    <w:rsid w:val="008021EB"/>
    <w:rsid w:val="008026FA"/>
    <w:rsid w:val="00803259"/>
    <w:rsid w:val="008038BC"/>
    <w:rsid w:val="0080395A"/>
    <w:rsid w:val="0080414E"/>
    <w:rsid w:val="008043E0"/>
    <w:rsid w:val="00805FFF"/>
    <w:rsid w:val="00807177"/>
    <w:rsid w:val="00807233"/>
    <w:rsid w:val="008078AF"/>
    <w:rsid w:val="00810AB0"/>
    <w:rsid w:val="00810DE0"/>
    <w:rsid w:val="00812EF5"/>
    <w:rsid w:val="00813A63"/>
    <w:rsid w:val="00813F86"/>
    <w:rsid w:val="00814A4F"/>
    <w:rsid w:val="008150D5"/>
    <w:rsid w:val="00815111"/>
    <w:rsid w:val="008156FB"/>
    <w:rsid w:val="008164A8"/>
    <w:rsid w:val="00817354"/>
    <w:rsid w:val="00817DC3"/>
    <w:rsid w:val="008200DB"/>
    <w:rsid w:val="00820954"/>
    <w:rsid w:val="00820BA8"/>
    <w:rsid w:val="008227BF"/>
    <w:rsid w:val="00822B19"/>
    <w:rsid w:val="00823A48"/>
    <w:rsid w:val="00824234"/>
    <w:rsid w:val="0082550D"/>
    <w:rsid w:val="008257B2"/>
    <w:rsid w:val="00826C86"/>
    <w:rsid w:val="008275C3"/>
    <w:rsid w:val="008316FB"/>
    <w:rsid w:val="00831A43"/>
    <w:rsid w:val="00831D73"/>
    <w:rsid w:val="00832A54"/>
    <w:rsid w:val="008404DD"/>
    <w:rsid w:val="0084096E"/>
    <w:rsid w:val="00841318"/>
    <w:rsid w:val="008424C1"/>
    <w:rsid w:val="00842810"/>
    <w:rsid w:val="00842869"/>
    <w:rsid w:val="00842DA5"/>
    <w:rsid w:val="00842E88"/>
    <w:rsid w:val="0084393B"/>
    <w:rsid w:val="00843989"/>
    <w:rsid w:val="00844F9B"/>
    <w:rsid w:val="008474E1"/>
    <w:rsid w:val="0085027D"/>
    <w:rsid w:val="008505ED"/>
    <w:rsid w:val="00850843"/>
    <w:rsid w:val="008510FA"/>
    <w:rsid w:val="00851AF4"/>
    <w:rsid w:val="0085335C"/>
    <w:rsid w:val="008536A4"/>
    <w:rsid w:val="0085507D"/>
    <w:rsid w:val="00857C93"/>
    <w:rsid w:val="008611FE"/>
    <w:rsid w:val="008616AC"/>
    <w:rsid w:val="00862BC0"/>
    <w:rsid w:val="00862C43"/>
    <w:rsid w:val="00862DE6"/>
    <w:rsid w:val="0086359B"/>
    <w:rsid w:val="00863907"/>
    <w:rsid w:val="00864A3D"/>
    <w:rsid w:val="00865C8C"/>
    <w:rsid w:val="00867F5A"/>
    <w:rsid w:val="00870480"/>
    <w:rsid w:val="00871303"/>
    <w:rsid w:val="008716EA"/>
    <w:rsid w:val="0087174E"/>
    <w:rsid w:val="00871D73"/>
    <w:rsid w:val="00872CA8"/>
    <w:rsid w:val="00873014"/>
    <w:rsid w:val="008731AC"/>
    <w:rsid w:val="00874412"/>
    <w:rsid w:val="008747A1"/>
    <w:rsid w:val="008757E6"/>
    <w:rsid w:val="00875A9A"/>
    <w:rsid w:val="00875E2D"/>
    <w:rsid w:val="008762AB"/>
    <w:rsid w:val="00880350"/>
    <w:rsid w:val="00880D1F"/>
    <w:rsid w:val="008813AF"/>
    <w:rsid w:val="008820DD"/>
    <w:rsid w:val="00882909"/>
    <w:rsid w:val="00882DB8"/>
    <w:rsid w:val="008834C4"/>
    <w:rsid w:val="00884E7C"/>
    <w:rsid w:val="008853BC"/>
    <w:rsid w:val="008858EC"/>
    <w:rsid w:val="008860FC"/>
    <w:rsid w:val="00886A65"/>
    <w:rsid w:val="00886D2C"/>
    <w:rsid w:val="00887B80"/>
    <w:rsid w:val="00890219"/>
    <w:rsid w:val="00890E51"/>
    <w:rsid w:val="00891195"/>
    <w:rsid w:val="0089192C"/>
    <w:rsid w:val="0089198A"/>
    <w:rsid w:val="0089262A"/>
    <w:rsid w:val="00892B8C"/>
    <w:rsid w:val="00894906"/>
    <w:rsid w:val="0089492D"/>
    <w:rsid w:val="00894A65"/>
    <w:rsid w:val="0089643D"/>
    <w:rsid w:val="00896B5E"/>
    <w:rsid w:val="00896B67"/>
    <w:rsid w:val="0089773D"/>
    <w:rsid w:val="00897F2C"/>
    <w:rsid w:val="008A0FED"/>
    <w:rsid w:val="008A34F2"/>
    <w:rsid w:val="008A429F"/>
    <w:rsid w:val="008A491C"/>
    <w:rsid w:val="008A4C9B"/>
    <w:rsid w:val="008A4FD8"/>
    <w:rsid w:val="008A5CCF"/>
    <w:rsid w:val="008A5DFD"/>
    <w:rsid w:val="008A606A"/>
    <w:rsid w:val="008A6444"/>
    <w:rsid w:val="008A6512"/>
    <w:rsid w:val="008A66BA"/>
    <w:rsid w:val="008A7AC7"/>
    <w:rsid w:val="008B0C0B"/>
    <w:rsid w:val="008B2426"/>
    <w:rsid w:val="008B2E5F"/>
    <w:rsid w:val="008B37B6"/>
    <w:rsid w:val="008B4F79"/>
    <w:rsid w:val="008B5315"/>
    <w:rsid w:val="008B57C3"/>
    <w:rsid w:val="008B5A5C"/>
    <w:rsid w:val="008B6033"/>
    <w:rsid w:val="008B6FAA"/>
    <w:rsid w:val="008B7134"/>
    <w:rsid w:val="008C035C"/>
    <w:rsid w:val="008C0808"/>
    <w:rsid w:val="008C0F5B"/>
    <w:rsid w:val="008C106A"/>
    <w:rsid w:val="008C1F20"/>
    <w:rsid w:val="008C29F0"/>
    <w:rsid w:val="008C3754"/>
    <w:rsid w:val="008C39F9"/>
    <w:rsid w:val="008C4783"/>
    <w:rsid w:val="008C5682"/>
    <w:rsid w:val="008C5BCD"/>
    <w:rsid w:val="008C6153"/>
    <w:rsid w:val="008D03D0"/>
    <w:rsid w:val="008D1DCD"/>
    <w:rsid w:val="008D2051"/>
    <w:rsid w:val="008D20C9"/>
    <w:rsid w:val="008D2591"/>
    <w:rsid w:val="008D26C9"/>
    <w:rsid w:val="008D4294"/>
    <w:rsid w:val="008D5A5C"/>
    <w:rsid w:val="008D5C0F"/>
    <w:rsid w:val="008D60D2"/>
    <w:rsid w:val="008D6A02"/>
    <w:rsid w:val="008D6F4F"/>
    <w:rsid w:val="008D7159"/>
    <w:rsid w:val="008D7842"/>
    <w:rsid w:val="008D798F"/>
    <w:rsid w:val="008D7BA8"/>
    <w:rsid w:val="008E0525"/>
    <w:rsid w:val="008E1631"/>
    <w:rsid w:val="008E1B72"/>
    <w:rsid w:val="008E2251"/>
    <w:rsid w:val="008E2B58"/>
    <w:rsid w:val="008E2E6D"/>
    <w:rsid w:val="008E3492"/>
    <w:rsid w:val="008E41A3"/>
    <w:rsid w:val="008E573B"/>
    <w:rsid w:val="008E5C43"/>
    <w:rsid w:val="008E6602"/>
    <w:rsid w:val="008E66D2"/>
    <w:rsid w:val="008E69B5"/>
    <w:rsid w:val="008E6F57"/>
    <w:rsid w:val="008F090C"/>
    <w:rsid w:val="008F0DB2"/>
    <w:rsid w:val="008F0EE9"/>
    <w:rsid w:val="008F1C7F"/>
    <w:rsid w:val="008F1E4A"/>
    <w:rsid w:val="008F215B"/>
    <w:rsid w:val="008F2832"/>
    <w:rsid w:val="008F28B0"/>
    <w:rsid w:val="008F2FE2"/>
    <w:rsid w:val="008F3A55"/>
    <w:rsid w:val="008F4195"/>
    <w:rsid w:val="008F5E15"/>
    <w:rsid w:val="008F5EF0"/>
    <w:rsid w:val="008F6421"/>
    <w:rsid w:val="008F7CD0"/>
    <w:rsid w:val="00900575"/>
    <w:rsid w:val="00900F70"/>
    <w:rsid w:val="00901AB4"/>
    <w:rsid w:val="00902647"/>
    <w:rsid w:val="00902FBB"/>
    <w:rsid w:val="0090351E"/>
    <w:rsid w:val="009044E0"/>
    <w:rsid w:val="009048B5"/>
    <w:rsid w:val="00904BDD"/>
    <w:rsid w:val="00905A18"/>
    <w:rsid w:val="009068FD"/>
    <w:rsid w:val="009069A9"/>
    <w:rsid w:val="00907A0A"/>
    <w:rsid w:val="00907F92"/>
    <w:rsid w:val="00907FA2"/>
    <w:rsid w:val="009107BB"/>
    <w:rsid w:val="00910DFB"/>
    <w:rsid w:val="009118E6"/>
    <w:rsid w:val="0091221D"/>
    <w:rsid w:val="00913006"/>
    <w:rsid w:val="009156EB"/>
    <w:rsid w:val="00915BC2"/>
    <w:rsid w:val="00915C2D"/>
    <w:rsid w:val="00916B5B"/>
    <w:rsid w:val="009170D4"/>
    <w:rsid w:val="00917306"/>
    <w:rsid w:val="00921713"/>
    <w:rsid w:val="009222DB"/>
    <w:rsid w:val="0092573D"/>
    <w:rsid w:val="00925775"/>
    <w:rsid w:val="009258D1"/>
    <w:rsid w:val="00925B9F"/>
    <w:rsid w:val="00925C1D"/>
    <w:rsid w:val="009263CF"/>
    <w:rsid w:val="009277CF"/>
    <w:rsid w:val="0093125A"/>
    <w:rsid w:val="0093128E"/>
    <w:rsid w:val="00932C23"/>
    <w:rsid w:val="00933EF9"/>
    <w:rsid w:val="00934BED"/>
    <w:rsid w:val="00936A43"/>
    <w:rsid w:val="00937551"/>
    <w:rsid w:val="009375FD"/>
    <w:rsid w:val="009378D1"/>
    <w:rsid w:val="00937C71"/>
    <w:rsid w:val="009401DD"/>
    <w:rsid w:val="00940436"/>
    <w:rsid w:val="00941032"/>
    <w:rsid w:val="009418FC"/>
    <w:rsid w:val="00942189"/>
    <w:rsid w:val="0094363E"/>
    <w:rsid w:val="00943E07"/>
    <w:rsid w:val="00943F24"/>
    <w:rsid w:val="00944673"/>
    <w:rsid w:val="00945D9A"/>
    <w:rsid w:val="0094604F"/>
    <w:rsid w:val="0094663A"/>
    <w:rsid w:val="0094731E"/>
    <w:rsid w:val="0094733E"/>
    <w:rsid w:val="00947432"/>
    <w:rsid w:val="00947901"/>
    <w:rsid w:val="00950037"/>
    <w:rsid w:val="00950D4B"/>
    <w:rsid w:val="00950D9A"/>
    <w:rsid w:val="00950FF2"/>
    <w:rsid w:val="009519F5"/>
    <w:rsid w:val="00951A08"/>
    <w:rsid w:val="00951BC2"/>
    <w:rsid w:val="00952F50"/>
    <w:rsid w:val="00954D61"/>
    <w:rsid w:val="00955680"/>
    <w:rsid w:val="009557C3"/>
    <w:rsid w:val="00957579"/>
    <w:rsid w:val="009577E1"/>
    <w:rsid w:val="009603BD"/>
    <w:rsid w:val="00960B91"/>
    <w:rsid w:val="00961A26"/>
    <w:rsid w:val="00962E71"/>
    <w:rsid w:val="00963F32"/>
    <w:rsid w:val="0096601E"/>
    <w:rsid w:val="009663C4"/>
    <w:rsid w:val="009674CB"/>
    <w:rsid w:val="009676AC"/>
    <w:rsid w:val="00967F6C"/>
    <w:rsid w:val="009704ED"/>
    <w:rsid w:val="00971509"/>
    <w:rsid w:val="009722D5"/>
    <w:rsid w:val="00972601"/>
    <w:rsid w:val="009736FF"/>
    <w:rsid w:val="00974CD9"/>
    <w:rsid w:val="00974F04"/>
    <w:rsid w:val="0097690C"/>
    <w:rsid w:val="009776DF"/>
    <w:rsid w:val="009808EF"/>
    <w:rsid w:val="00981C0D"/>
    <w:rsid w:val="0098209B"/>
    <w:rsid w:val="00982E56"/>
    <w:rsid w:val="00982FD5"/>
    <w:rsid w:val="00983406"/>
    <w:rsid w:val="0098379E"/>
    <w:rsid w:val="0098408E"/>
    <w:rsid w:val="009847F1"/>
    <w:rsid w:val="00985101"/>
    <w:rsid w:val="00987D1C"/>
    <w:rsid w:val="00990A39"/>
    <w:rsid w:val="00990C80"/>
    <w:rsid w:val="00990E91"/>
    <w:rsid w:val="0099247C"/>
    <w:rsid w:val="00992C5A"/>
    <w:rsid w:val="00994887"/>
    <w:rsid w:val="00994BCB"/>
    <w:rsid w:val="00997935"/>
    <w:rsid w:val="009A0AF7"/>
    <w:rsid w:val="009A2555"/>
    <w:rsid w:val="009A2EDA"/>
    <w:rsid w:val="009A2F54"/>
    <w:rsid w:val="009A4EDB"/>
    <w:rsid w:val="009A5074"/>
    <w:rsid w:val="009A540A"/>
    <w:rsid w:val="009A5792"/>
    <w:rsid w:val="009A63FE"/>
    <w:rsid w:val="009A6D6A"/>
    <w:rsid w:val="009A7E99"/>
    <w:rsid w:val="009B0C1E"/>
    <w:rsid w:val="009B0D7D"/>
    <w:rsid w:val="009B1399"/>
    <w:rsid w:val="009B2E0C"/>
    <w:rsid w:val="009B316A"/>
    <w:rsid w:val="009B335C"/>
    <w:rsid w:val="009B3F25"/>
    <w:rsid w:val="009B5F40"/>
    <w:rsid w:val="009B6E40"/>
    <w:rsid w:val="009B7039"/>
    <w:rsid w:val="009B76AB"/>
    <w:rsid w:val="009C0078"/>
    <w:rsid w:val="009C0801"/>
    <w:rsid w:val="009C203C"/>
    <w:rsid w:val="009C3F7B"/>
    <w:rsid w:val="009C4778"/>
    <w:rsid w:val="009C4E62"/>
    <w:rsid w:val="009C5B04"/>
    <w:rsid w:val="009C5FDC"/>
    <w:rsid w:val="009C6625"/>
    <w:rsid w:val="009C6F2F"/>
    <w:rsid w:val="009C6F7C"/>
    <w:rsid w:val="009C77CF"/>
    <w:rsid w:val="009D1CF3"/>
    <w:rsid w:val="009D223A"/>
    <w:rsid w:val="009D227B"/>
    <w:rsid w:val="009D33DD"/>
    <w:rsid w:val="009D4883"/>
    <w:rsid w:val="009D4A1D"/>
    <w:rsid w:val="009D5314"/>
    <w:rsid w:val="009D5E77"/>
    <w:rsid w:val="009D5F40"/>
    <w:rsid w:val="009D7189"/>
    <w:rsid w:val="009E0633"/>
    <w:rsid w:val="009E07C6"/>
    <w:rsid w:val="009E08B3"/>
    <w:rsid w:val="009E12F9"/>
    <w:rsid w:val="009E2B70"/>
    <w:rsid w:val="009E3332"/>
    <w:rsid w:val="009E48AE"/>
    <w:rsid w:val="009E5A8E"/>
    <w:rsid w:val="009E64C1"/>
    <w:rsid w:val="009F13A3"/>
    <w:rsid w:val="009F18CD"/>
    <w:rsid w:val="009F18DE"/>
    <w:rsid w:val="009F1E2C"/>
    <w:rsid w:val="009F256F"/>
    <w:rsid w:val="009F3C01"/>
    <w:rsid w:val="009F3FDA"/>
    <w:rsid w:val="009F49BA"/>
    <w:rsid w:val="009F5198"/>
    <w:rsid w:val="009F522F"/>
    <w:rsid w:val="009F56A5"/>
    <w:rsid w:val="009F57A9"/>
    <w:rsid w:val="00A003A9"/>
    <w:rsid w:val="00A00C5B"/>
    <w:rsid w:val="00A00CB6"/>
    <w:rsid w:val="00A00F34"/>
    <w:rsid w:val="00A0113E"/>
    <w:rsid w:val="00A013B5"/>
    <w:rsid w:val="00A0438C"/>
    <w:rsid w:val="00A046F5"/>
    <w:rsid w:val="00A04985"/>
    <w:rsid w:val="00A04FD6"/>
    <w:rsid w:val="00A05FA0"/>
    <w:rsid w:val="00A069A1"/>
    <w:rsid w:val="00A06AF1"/>
    <w:rsid w:val="00A07161"/>
    <w:rsid w:val="00A076C0"/>
    <w:rsid w:val="00A10AEC"/>
    <w:rsid w:val="00A11F36"/>
    <w:rsid w:val="00A13393"/>
    <w:rsid w:val="00A13ADB"/>
    <w:rsid w:val="00A1469A"/>
    <w:rsid w:val="00A14936"/>
    <w:rsid w:val="00A15B4C"/>
    <w:rsid w:val="00A15F4B"/>
    <w:rsid w:val="00A1605F"/>
    <w:rsid w:val="00A1695C"/>
    <w:rsid w:val="00A206B0"/>
    <w:rsid w:val="00A22441"/>
    <w:rsid w:val="00A229F5"/>
    <w:rsid w:val="00A23D53"/>
    <w:rsid w:val="00A24687"/>
    <w:rsid w:val="00A258D1"/>
    <w:rsid w:val="00A25B43"/>
    <w:rsid w:val="00A2653B"/>
    <w:rsid w:val="00A26B00"/>
    <w:rsid w:val="00A2728E"/>
    <w:rsid w:val="00A27569"/>
    <w:rsid w:val="00A27B36"/>
    <w:rsid w:val="00A3020B"/>
    <w:rsid w:val="00A31169"/>
    <w:rsid w:val="00A313AD"/>
    <w:rsid w:val="00A316E5"/>
    <w:rsid w:val="00A31CA1"/>
    <w:rsid w:val="00A330D3"/>
    <w:rsid w:val="00A34337"/>
    <w:rsid w:val="00A34B57"/>
    <w:rsid w:val="00A34FEB"/>
    <w:rsid w:val="00A3565D"/>
    <w:rsid w:val="00A35BA3"/>
    <w:rsid w:val="00A35D6F"/>
    <w:rsid w:val="00A37855"/>
    <w:rsid w:val="00A37FE8"/>
    <w:rsid w:val="00A407AF"/>
    <w:rsid w:val="00A407CC"/>
    <w:rsid w:val="00A4095F"/>
    <w:rsid w:val="00A40BAE"/>
    <w:rsid w:val="00A40DE9"/>
    <w:rsid w:val="00A420E4"/>
    <w:rsid w:val="00A4296E"/>
    <w:rsid w:val="00A42D3E"/>
    <w:rsid w:val="00A45136"/>
    <w:rsid w:val="00A46107"/>
    <w:rsid w:val="00A46139"/>
    <w:rsid w:val="00A470BB"/>
    <w:rsid w:val="00A47D79"/>
    <w:rsid w:val="00A50CB7"/>
    <w:rsid w:val="00A515D6"/>
    <w:rsid w:val="00A53053"/>
    <w:rsid w:val="00A5320E"/>
    <w:rsid w:val="00A5390B"/>
    <w:rsid w:val="00A5447B"/>
    <w:rsid w:val="00A552AA"/>
    <w:rsid w:val="00A55A41"/>
    <w:rsid w:val="00A56169"/>
    <w:rsid w:val="00A56AAB"/>
    <w:rsid w:val="00A57222"/>
    <w:rsid w:val="00A57702"/>
    <w:rsid w:val="00A5790A"/>
    <w:rsid w:val="00A601DF"/>
    <w:rsid w:val="00A6031E"/>
    <w:rsid w:val="00A60F89"/>
    <w:rsid w:val="00A6147A"/>
    <w:rsid w:val="00A64DEF"/>
    <w:rsid w:val="00A64E08"/>
    <w:rsid w:val="00A654E9"/>
    <w:rsid w:val="00A65E56"/>
    <w:rsid w:val="00A66344"/>
    <w:rsid w:val="00A667CA"/>
    <w:rsid w:val="00A67450"/>
    <w:rsid w:val="00A71691"/>
    <w:rsid w:val="00A72B80"/>
    <w:rsid w:val="00A743B7"/>
    <w:rsid w:val="00A749C3"/>
    <w:rsid w:val="00A753CA"/>
    <w:rsid w:val="00A75511"/>
    <w:rsid w:val="00A75DC8"/>
    <w:rsid w:val="00A7604F"/>
    <w:rsid w:val="00A76100"/>
    <w:rsid w:val="00A802D8"/>
    <w:rsid w:val="00A80DF8"/>
    <w:rsid w:val="00A81810"/>
    <w:rsid w:val="00A824BC"/>
    <w:rsid w:val="00A829F2"/>
    <w:rsid w:val="00A82D6D"/>
    <w:rsid w:val="00A830EA"/>
    <w:rsid w:val="00A841AC"/>
    <w:rsid w:val="00A84C7F"/>
    <w:rsid w:val="00A8622E"/>
    <w:rsid w:val="00A8710A"/>
    <w:rsid w:val="00A874AE"/>
    <w:rsid w:val="00A878D1"/>
    <w:rsid w:val="00A9015A"/>
    <w:rsid w:val="00A910C1"/>
    <w:rsid w:val="00A912A3"/>
    <w:rsid w:val="00A921D5"/>
    <w:rsid w:val="00A92270"/>
    <w:rsid w:val="00A928AC"/>
    <w:rsid w:val="00A931E5"/>
    <w:rsid w:val="00A938E5"/>
    <w:rsid w:val="00A93A27"/>
    <w:rsid w:val="00A94E00"/>
    <w:rsid w:val="00A953EC"/>
    <w:rsid w:val="00A9732A"/>
    <w:rsid w:val="00A97505"/>
    <w:rsid w:val="00A97F3F"/>
    <w:rsid w:val="00AA0561"/>
    <w:rsid w:val="00AA0940"/>
    <w:rsid w:val="00AA14FD"/>
    <w:rsid w:val="00AA1920"/>
    <w:rsid w:val="00AA20C0"/>
    <w:rsid w:val="00AA28A5"/>
    <w:rsid w:val="00AA339C"/>
    <w:rsid w:val="00AA3523"/>
    <w:rsid w:val="00AA3914"/>
    <w:rsid w:val="00AA4617"/>
    <w:rsid w:val="00AA5B17"/>
    <w:rsid w:val="00AA61EA"/>
    <w:rsid w:val="00AA69BD"/>
    <w:rsid w:val="00AA6B03"/>
    <w:rsid w:val="00AB06B3"/>
    <w:rsid w:val="00AB1EED"/>
    <w:rsid w:val="00AB275F"/>
    <w:rsid w:val="00AB5006"/>
    <w:rsid w:val="00AB50F4"/>
    <w:rsid w:val="00AB52E6"/>
    <w:rsid w:val="00AB5721"/>
    <w:rsid w:val="00AB5C97"/>
    <w:rsid w:val="00AB6F0A"/>
    <w:rsid w:val="00AB708D"/>
    <w:rsid w:val="00AB7131"/>
    <w:rsid w:val="00AC1B15"/>
    <w:rsid w:val="00AC219E"/>
    <w:rsid w:val="00AC2318"/>
    <w:rsid w:val="00AC2BAA"/>
    <w:rsid w:val="00AC2C58"/>
    <w:rsid w:val="00AC2D0C"/>
    <w:rsid w:val="00AC44D7"/>
    <w:rsid w:val="00AC5471"/>
    <w:rsid w:val="00AC65C2"/>
    <w:rsid w:val="00AC691C"/>
    <w:rsid w:val="00AC6D18"/>
    <w:rsid w:val="00AD0A27"/>
    <w:rsid w:val="00AD172C"/>
    <w:rsid w:val="00AD1A6E"/>
    <w:rsid w:val="00AD1DDB"/>
    <w:rsid w:val="00AD301D"/>
    <w:rsid w:val="00AD5AD8"/>
    <w:rsid w:val="00AD6762"/>
    <w:rsid w:val="00AD726D"/>
    <w:rsid w:val="00AE02E5"/>
    <w:rsid w:val="00AE0F0D"/>
    <w:rsid w:val="00AE20EA"/>
    <w:rsid w:val="00AE32DA"/>
    <w:rsid w:val="00AE3413"/>
    <w:rsid w:val="00AE3924"/>
    <w:rsid w:val="00AE3A18"/>
    <w:rsid w:val="00AE435A"/>
    <w:rsid w:val="00AE45C6"/>
    <w:rsid w:val="00AE4745"/>
    <w:rsid w:val="00AE4B56"/>
    <w:rsid w:val="00AE5027"/>
    <w:rsid w:val="00AE526E"/>
    <w:rsid w:val="00AE56B9"/>
    <w:rsid w:val="00AE58FD"/>
    <w:rsid w:val="00AE70C5"/>
    <w:rsid w:val="00AE7AE2"/>
    <w:rsid w:val="00AE7E60"/>
    <w:rsid w:val="00AF0728"/>
    <w:rsid w:val="00AF2212"/>
    <w:rsid w:val="00AF3E04"/>
    <w:rsid w:val="00AF4D6F"/>
    <w:rsid w:val="00AF4FB4"/>
    <w:rsid w:val="00AF52B5"/>
    <w:rsid w:val="00AF5B08"/>
    <w:rsid w:val="00B0151B"/>
    <w:rsid w:val="00B01FDC"/>
    <w:rsid w:val="00B02169"/>
    <w:rsid w:val="00B04AC6"/>
    <w:rsid w:val="00B04B42"/>
    <w:rsid w:val="00B055EC"/>
    <w:rsid w:val="00B05F28"/>
    <w:rsid w:val="00B068EC"/>
    <w:rsid w:val="00B06AE5"/>
    <w:rsid w:val="00B07025"/>
    <w:rsid w:val="00B07438"/>
    <w:rsid w:val="00B07F38"/>
    <w:rsid w:val="00B1019F"/>
    <w:rsid w:val="00B108C6"/>
    <w:rsid w:val="00B11898"/>
    <w:rsid w:val="00B11F7D"/>
    <w:rsid w:val="00B12AE9"/>
    <w:rsid w:val="00B1318E"/>
    <w:rsid w:val="00B144D2"/>
    <w:rsid w:val="00B14FEE"/>
    <w:rsid w:val="00B1556C"/>
    <w:rsid w:val="00B1642F"/>
    <w:rsid w:val="00B165FA"/>
    <w:rsid w:val="00B1691D"/>
    <w:rsid w:val="00B16FF5"/>
    <w:rsid w:val="00B17AB7"/>
    <w:rsid w:val="00B207A3"/>
    <w:rsid w:val="00B21FC8"/>
    <w:rsid w:val="00B23BB9"/>
    <w:rsid w:val="00B24237"/>
    <w:rsid w:val="00B25342"/>
    <w:rsid w:val="00B2581D"/>
    <w:rsid w:val="00B258D0"/>
    <w:rsid w:val="00B262B0"/>
    <w:rsid w:val="00B26799"/>
    <w:rsid w:val="00B27158"/>
    <w:rsid w:val="00B271E6"/>
    <w:rsid w:val="00B27325"/>
    <w:rsid w:val="00B27EB3"/>
    <w:rsid w:val="00B27F42"/>
    <w:rsid w:val="00B31139"/>
    <w:rsid w:val="00B319AE"/>
    <w:rsid w:val="00B324A6"/>
    <w:rsid w:val="00B34679"/>
    <w:rsid w:val="00B34F9C"/>
    <w:rsid w:val="00B366AC"/>
    <w:rsid w:val="00B40DF8"/>
    <w:rsid w:val="00B417E5"/>
    <w:rsid w:val="00B41E6E"/>
    <w:rsid w:val="00B432F1"/>
    <w:rsid w:val="00B4359C"/>
    <w:rsid w:val="00B465D2"/>
    <w:rsid w:val="00B46978"/>
    <w:rsid w:val="00B46C74"/>
    <w:rsid w:val="00B4715C"/>
    <w:rsid w:val="00B47754"/>
    <w:rsid w:val="00B479E7"/>
    <w:rsid w:val="00B52822"/>
    <w:rsid w:val="00B52E50"/>
    <w:rsid w:val="00B5336F"/>
    <w:rsid w:val="00B53EEA"/>
    <w:rsid w:val="00B54424"/>
    <w:rsid w:val="00B5465B"/>
    <w:rsid w:val="00B55CDE"/>
    <w:rsid w:val="00B55F64"/>
    <w:rsid w:val="00B56980"/>
    <w:rsid w:val="00B569FF"/>
    <w:rsid w:val="00B5784C"/>
    <w:rsid w:val="00B57860"/>
    <w:rsid w:val="00B60004"/>
    <w:rsid w:val="00B60578"/>
    <w:rsid w:val="00B61A7B"/>
    <w:rsid w:val="00B62B2F"/>
    <w:rsid w:val="00B63E74"/>
    <w:rsid w:val="00B664F3"/>
    <w:rsid w:val="00B7140E"/>
    <w:rsid w:val="00B71D65"/>
    <w:rsid w:val="00B725E1"/>
    <w:rsid w:val="00B74355"/>
    <w:rsid w:val="00B75F68"/>
    <w:rsid w:val="00B763FE"/>
    <w:rsid w:val="00B76748"/>
    <w:rsid w:val="00B7701A"/>
    <w:rsid w:val="00B7729C"/>
    <w:rsid w:val="00B774AB"/>
    <w:rsid w:val="00B777A3"/>
    <w:rsid w:val="00B777F8"/>
    <w:rsid w:val="00B802E5"/>
    <w:rsid w:val="00B8207F"/>
    <w:rsid w:val="00B8267C"/>
    <w:rsid w:val="00B82E3B"/>
    <w:rsid w:val="00B82F7D"/>
    <w:rsid w:val="00B860B4"/>
    <w:rsid w:val="00B861F8"/>
    <w:rsid w:val="00B86395"/>
    <w:rsid w:val="00B86C1E"/>
    <w:rsid w:val="00B87162"/>
    <w:rsid w:val="00B87571"/>
    <w:rsid w:val="00B87735"/>
    <w:rsid w:val="00B87A28"/>
    <w:rsid w:val="00B909A8"/>
    <w:rsid w:val="00B91B99"/>
    <w:rsid w:val="00B91D54"/>
    <w:rsid w:val="00B92180"/>
    <w:rsid w:val="00B92CF3"/>
    <w:rsid w:val="00B92FE0"/>
    <w:rsid w:val="00B938EB"/>
    <w:rsid w:val="00B94540"/>
    <w:rsid w:val="00B95AC0"/>
    <w:rsid w:val="00B962F4"/>
    <w:rsid w:val="00B974CF"/>
    <w:rsid w:val="00B97A52"/>
    <w:rsid w:val="00BA0307"/>
    <w:rsid w:val="00BA03CE"/>
    <w:rsid w:val="00BA1B5D"/>
    <w:rsid w:val="00BA1D92"/>
    <w:rsid w:val="00BA257E"/>
    <w:rsid w:val="00BA277B"/>
    <w:rsid w:val="00BA2816"/>
    <w:rsid w:val="00BA2DDD"/>
    <w:rsid w:val="00BA32CD"/>
    <w:rsid w:val="00BA416D"/>
    <w:rsid w:val="00BA5C3D"/>
    <w:rsid w:val="00BA6C0C"/>
    <w:rsid w:val="00BA7886"/>
    <w:rsid w:val="00BB015D"/>
    <w:rsid w:val="00BB09BA"/>
    <w:rsid w:val="00BB2366"/>
    <w:rsid w:val="00BB29F7"/>
    <w:rsid w:val="00BB4584"/>
    <w:rsid w:val="00BB4A86"/>
    <w:rsid w:val="00BB4AFB"/>
    <w:rsid w:val="00BB4F3D"/>
    <w:rsid w:val="00BB7A6E"/>
    <w:rsid w:val="00BB7D0A"/>
    <w:rsid w:val="00BC02B5"/>
    <w:rsid w:val="00BC2FB9"/>
    <w:rsid w:val="00BC4183"/>
    <w:rsid w:val="00BC625D"/>
    <w:rsid w:val="00BC6A9D"/>
    <w:rsid w:val="00BC7572"/>
    <w:rsid w:val="00BC7E92"/>
    <w:rsid w:val="00BD0282"/>
    <w:rsid w:val="00BD144C"/>
    <w:rsid w:val="00BD14B5"/>
    <w:rsid w:val="00BD1666"/>
    <w:rsid w:val="00BD243D"/>
    <w:rsid w:val="00BD25D6"/>
    <w:rsid w:val="00BD3F8E"/>
    <w:rsid w:val="00BD43B3"/>
    <w:rsid w:val="00BD536D"/>
    <w:rsid w:val="00BD5C17"/>
    <w:rsid w:val="00BD65FA"/>
    <w:rsid w:val="00BD6732"/>
    <w:rsid w:val="00BD7D33"/>
    <w:rsid w:val="00BE0222"/>
    <w:rsid w:val="00BE0F88"/>
    <w:rsid w:val="00BE2D2A"/>
    <w:rsid w:val="00BE37F8"/>
    <w:rsid w:val="00BE3DDD"/>
    <w:rsid w:val="00BE3E2E"/>
    <w:rsid w:val="00BE3FE5"/>
    <w:rsid w:val="00BE4034"/>
    <w:rsid w:val="00BE42DC"/>
    <w:rsid w:val="00BE4D7A"/>
    <w:rsid w:val="00BE50D7"/>
    <w:rsid w:val="00BE5A63"/>
    <w:rsid w:val="00BE686D"/>
    <w:rsid w:val="00BE7411"/>
    <w:rsid w:val="00BE7BBE"/>
    <w:rsid w:val="00BF1B32"/>
    <w:rsid w:val="00BF4C91"/>
    <w:rsid w:val="00BF62CD"/>
    <w:rsid w:val="00BF6D6C"/>
    <w:rsid w:val="00C01CDF"/>
    <w:rsid w:val="00C0370D"/>
    <w:rsid w:val="00C03C1B"/>
    <w:rsid w:val="00C04234"/>
    <w:rsid w:val="00C048D9"/>
    <w:rsid w:val="00C07C07"/>
    <w:rsid w:val="00C10209"/>
    <w:rsid w:val="00C12BFA"/>
    <w:rsid w:val="00C12C4A"/>
    <w:rsid w:val="00C13464"/>
    <w:rsid w:val="00C13606"/>
    <w:rsid w:val="00C139A7"/>
    <w:rsid w:val="00C142E3"/>
    <w:rsid w:val="00C15BE8"/>
    <w:rsid w:val="00C168E1"/>
    <w:rsid w:val="00C206ED"/>
    <w:rsid w:val="00C209D5"/>
    <w:rsid w:val="00C2181A"/>
    <w:rsid w:val="00C21C03"/>
    <w:rsid w:val="00C229FC"/>
    <w:rsid w:val="00C24D99"/>
    <w:rsid w:val="00C2505A"/>
    <w:rsid w:val="00C25077"/>
    <w:rsid w:val="00C254FC"/>
    <w:rsid w:val="00C26115"/>
    <w:rsid w:val="00C26C9B"/>
    <w:rsid w:val="00C31103"/>
    <w:rsid w:val="00C323A9"/>
    <w:rsid w:val="00C32A43"/>
    <w:rsid w:val="00C32C87"/>
    <w:rsid w:val="00C33707"/>
    <w:rsid w:val="00C33EF1"/>
    <w:rsid w:val="00C351B1"/>
    <w:rsid w:val="00C36D58"/>
    <w:rsid w:val="00C37C1D"/>
    <w:rsid w:val="00C43204"/>
    <w:rsid w:val="00C46C0F"/>
    <w:rsid w:val="00C47593"/>
    <w:rsid w:val="00C47903"/>
    <w:rsid w:val="00C50429"/>
    <w:rsid w:val="00C505ED"/>
    <w:rsid w:val="00C50887"/>
    <w:rsid w:val="00C51074"/>
    <w:rsid w:val="00C510D4"/>
    <w:rsid w:val="00C5247C"/>
    <w:rsid w:val="00C52A7E"/>
    <w:rsid w:val="00C53A39"/>
    <w:rsid w:val="00C53DB4"/>
    <w:rsid w:val="00C55227"/>
    <w:rsid w:val="00C55DAE"/>
    <w:rsid w:val="00C569E1"/>
    <w:rsid w:val="00C60411"/>
    <w:rsid w:val="00C605C5"/>
    <w:rsid w:val="00C60899"/>
    <w:rsid w:val="00C60F67"/>
    <w:rsid w:val="00C6131B"/>
    <w:rsid w:val="00C61D86"/>
    <w:rsid w:val="00C6206F"/>
    <w:rsid w:val="00C62B20"/>
    <w:rsid w:val="00C62D29"/>
    <w:rsid w:val="00C65AB5"/>
    <w:rsid w:val="00C65E50"/>
    <w:rsid w:val="00C7128D"/>
    <w:rsid w:val="00C72429"/>
    <w:rsid w:val="00C724D4"/>
    <w:rsid w:val="00C729BD"/>
    <w:rsid w:val="00C72DD4"/>
    <w:rsid w:val="00C75152"/>
    <w:rsid w:val="00C7519A"/>
    <w:rsid w:val="00C75692"/>
    <w:rsid w:val="00C7695E"/>
    <w:rsid w:val="00C76DD8"/>
    <w:rsid w:val="00C77341"/>
    <w:rsid w:val="00C77AB8"/>
    <w:rsid w:val="00C77B7E"/>
    <w:rsid w:val="00C8022E"/>
    <w:rsid w:val="00C82046"/>
    <w:rsid w:val="00C820EF"/>
    <w:rsid w:val="00C82314"/>
    <w:rsid w:val="00C840B9"/>
    <w:rsid w:val="00C84750"/>
    <w:rsid w:val="00C84C56"/>
    <w:rsid w:val="00C850D1"/>
    <w:rsid w:val="00C854A7"/>
    <w:rsid w:val="00C8597F"/>
    <w:rsid w:val="00C85A08"/>
    <w:rsid w:val="00C85A31"/>
    <w:rsid w:val="00C86019"/>
    <w:rsid w:val="00C87177"/>
    <w:rsid w:val="00C90388"/>
    <w:rsid w:val="00C90D80"/>
    <w:rsid w:val="00C92235"/>
    <w:rsid w:val="00C9226B"/>
    <w:rsid w:val="00C92701"/>
    <w:rsid w:val="00C92D70"/>
    <w:rsid w:val="00C93966"/>
    <w:rsid w:val="00C93A46"/>
    <w:rsid w:val="00C94359"/>
    <w:rsid w:val="00C9556B"/>
    <w:rsid w:val="00C95AD5"/>
    <w:rsid w:val="00C97CC0"/>
    <w:rsid w:val="00C97E96"/>
    <w:rsid w:val="00CA0D8D"/>
    <w:rsid w:val="00CA29B0"/>
    <w:rsid w:val="00CA2B24"/>
    <w:rsid w:val="00CA3BB8"/>
    <w:rsid w:val="00CA3F88"/>
    <w:rsid w:val="00CA4BC0"/>
    <w:rsid w:val="00CA4F9E"/>
    <w:rsid w:val="00CA706D"/>
    <w:rsid w:val="00CA7A89"/>
    <w:rsid w:val="00CB00FB"/>
    <w:rsid w:val="00CB015E"/>
    <w:rsid w:val="00CB0B73"/>
    <w:rsid w:val="00CB15DF"/>
    <w:rsid w:val="00CB1C9B"/>
    <w:rsid w:val="00CB239D"/>
    <w:rsid w:val="00CB2BCB"/>
    <w:rsid w:val="00CB318A"/>
    <w:rsid w:val="00CB46D3"/>
    <w:rsid w:val="00CB540F"/>
    <w:rsid w:val="00CB79B3"/>
    <w:rsid w:val="00CB79DD"/>
    <w:rsid w:val="00CC0A96"/>
    <w:rsid w:val="00CC1088"/>
    <w:rsid w:val="00CC1517"/>
    <w:rsid w:val="00CC2613"/>
    <w:rsid w:val="00CC2A2A"/>
    <w:rsid w:val="00CC4245"/>
    <w:rsid w:val="00CC4723"/>
    <w:rsid w:val="00CC52CD"/>
    <w:rsid w:val="00CC53B6"/>
    <w:rsid w:val="00CC5784"/>
    <w:rsid w:val="00CC5B74"/>
    <w:rsid w:val="00CC6225"/>
    <w:rsid w:val="00CC7A2F"/>
    <w:rsid w:val="00CD07F9"/>
    <w:rsid w:val="00CD0923"/>
    <w:rsid w:val="00CD1692"/>
    <w:rsid w:val="00CD1D4A"/>
    <w:rsid w:val="00CD1E49"/>
    <w:rsid w:val="00CD24AA"/>
    <w:rsid w:val="00CD27EA"/>
    <w:rsid w:val="00CD5028"/>
    <w:rsid w:val="00CD5319"/>
    <w:rsid w:val="00CD5C4C"/>
    <w:rsid w:val="00CD611C"/>
    <w:rsid w:val="00CD6D6A"/>
    <w:rsid w:val="00CE0755"/>
    <w:rsid w:val="00CE0965"/>
    <w:rsid w:val="00CE200B"/>
    <w:rsid w:val="00CE41DC"/>
    <w:rsid w:val="00CE51E7"/>
    <w:rsid w:val="00CE55A3"/>
    <w:rsid w:val="00CE56B2"/>
    <w:rsid w:val="00CE5C03"/>
    <w:rsid w:val="00CE6245"/>
    <w:rsid w:val="00CE6AF8"/>
    <w:rsid w:val="00CE7499"/>
    <w:rsid w:val="00CE7D9B"/>
    <w:rsid w:val="00CE7E4A"/>
    <w:rsid w:val="00CF0B9E"/>
    <w:rsid w:val="00CF12DB"/>
    <w:rsid w:val="00CF1E7C"/>
    <w:rsid w:val="00CF2C68"/>
    <w:rsid w:val="00CF2D2E"/>
    <w:rsid w:val="00CF32F2"/>
    <w:rsid w:val="00CF484D"/>
    <w:rsid w:val="00CF56B1"/>
    <w:rsid w:val="00CF7318"/>
    <w:rsid w:val="00CF79F1"/>
    <w:rsid w:val="00CF7F5D"/>
    <w:rsid w:val="00D00829"/>
    <w:rsid w:val="00D0125E"/>
    <w:rsid w:val="00D01279"/>
    <w:rsid w:val="00D018E8"/>
    <w:rsid w:val="00D01BA6"/>
    <w:rsid w:val="00D01E4B"/>
    <w:rsid w:val="00D01FBB"/>
    <w:rsid w:val="00D03AA4"/>
    <w:rsid w:val="00D0466A"/>
    <w:rsid w:val="00D04B04"/>
    <w:rsid w:val="00D05547"/>
    <w:rsid w:val="00D066EC"/>
    <w:rsid w:val="00D0672F"/>
    <w:rsid w:val="00D068CA"/>
    <w:rsid w:val="00D06CAF"/>
    <w:rsid w:val="00D10830"/>
    <w:rsid w:val="00D10D0E"/>
    <w:rsid w:val="00D11421"/>
    <w:rsid w:val="00D126E3"/>
    <w:rsid w:val="00D137E2"/>
    <w:rsid w:val="00D14574"/>
    <w:rsid w:val="00D14604"/>
    <w:rsid w:val="00D15081"/>
    <w:rsid w:val="00D16358"/>
    <w:rsid w:val="00D16A98"/>
    <w:rsid w:val="00D20011"/>
    <w:rsid w:val="00D21166"/>
    <w:rsid w:val="00D226B9"/>
    <w:rsid w:val="00D22A01"/>
    <w:rsid w:val="00D2302C"/>
    <w:rsid w:val="00D2339D"/>
    <w:rsid w:val="00D233F0"/>
    <w:rsid w:val="00D24B13"/>
    <w:rsid w:val="00D24D45"/>
    <w:rsid w:val="00D25650"/>
    <w:rsid w:val="00D2572E"/>
    <w:rsid w:val="00D26763"/>
    <w:rsid w:val="00D27387"/>
    <w:rsid w:val="00D30185"/>
    <w:rsid w:val="00D30683"/>
    <w:rsid w:val="00D31503"/>
    <w:rsid w:val="00D319A4"/>
    <w:rsid w:val="00D3239B"/>
    <w:rsid w:val="00D33F19"/>
    <w:rsid w:val="00D345F5"/>
    <w:rsid w:val="00D347D2"/>
    <w:rsid w:val="00D34979"/>
    <w:rsid w:val="00D35349"/>
    <w:rsid w:val="00D3556C"/>
    <w:rsid w:val="00D3619A"/>
    <w:rsid w:val="00D362DE"/>
    <w:rsid w:val="00D37950"/>
    <w:rsid w:val="00D37DAD"/>
    <w:rsid w:val="00D41D9F"/>
    <w:rsid w:val="00D42CFE"/>
    <w:rsid w:val="00D436B9"/>
    <w:rsid w:val="00D43B1C"/>
    <w:rsid w:val="00D43F04"/>
    <w:rsid w:val="00D4469C"/>
    <w:rsid w:val="00D47A43"/>
    <w:rsid w:val="00D54D9A"/>
    <w:rsid w:val="00D55D57"/>
    <w:rsid w:val="00D570D4"/>
    <w:rsid w:val="00D5736B"/>
    <w:rsid w:val="00D57C40"/>
    <w:rsid w:val="00D57F29"/>
    <w:rsid w:val="00D61CBE"/>
    <w:rsid w:val="00D61DD2"/>
    <w:rsid w:val="00D6289E"/>
    <w:rsid w:val="00D63E34"/>
    <w:rsid w:val="00D64592"/>
    <w:rsid w:val="00D64CCE"/>
    <w:rsid w:val="00D64F14"/>
    <w:rsid w:val="00D653A2"/>
    <w:rsid w:val="00D66235"/>
    <w:rsid w:val="00D66C10"/>
    <w:rsid w:val="00D66C84"/>
    <w:rsid w:val="00D67219"/>
    <w:rsid w:val="00D673CE"/>
    <w:rsid w:val="00D673DB"/>
    <w:rsid w:val="00D7123A"/>
    <w:rsid w:val="00D71A5B"/>
    <w:rsid w:val="00D71ED4"/>
    <w:rsid w:val="00D73303"/>
    <w:rsid w:val="00D73769"/>
    <w:rsid w:val="00D74E65"/>
    <w:rsid w:val="00D752C1"/>
    <w:rsid w:val="00D76938"/>
    <w:rsid w:val="00D77009"/>
    <w:rsid w:val="00D770EA"/>
    <w:rsid w:val="00D77711"/>
    <w:rsid w:val="00D77799"/>
    <w:rsid w:val="00D8023A"/>
    <w:rsid w:val="00D82A66"/>
    <w:rsid w:val="00D83026"/>
    <w:rsid w:val="00D84975"/>
    <w:rsid w:val="00D85C25"/>
    <w:rsid w:val="00D86FAB"/>
    <w:rsid w:val="00D90012"/>
    <w:rsid w:val="00D9087E"/>
    <w:rsid w:val="00D91A22"/>
    <w:rsid w:val="00D92667"/>
    <w:rsid w:val="00D9304F"/>
    <w:rsid w:val="00D939FA"/>
    <w:rsid w:val="00D95835"/>
    <w:rsid w:val="00D95C21"/>
    <w:rsid w:val="00D97239"/>
    <w:rsid w:val="00DA0FAD"/>
    <w:rsid w:val="00DA1450"/>
    <w:rsid w:val="00DA1A35"/>
    <w:rsid w:val="00DA1ABC"/>
    <w:rsid w:val="00DA1B05"/>
    <w:rsid w:val="00DA275C"/>
    <w:rsid w:val="00DA3FD9"/>
    <w:rsid w:val="00DA559C"/>
    <w:rsid w:val="00DA5D0D"/>
    <w:rsid w:val="00DA5D70"/>
    <w:rsid w:val="00DA6899"/>
    <w:rsid w:val="00DA694B"/>
    <w:rsid w:val="00DA6967"/>
    <w:rsid w:val="00DA6C8D"/>
    <w:rsid w:val="00DA7581"/>
    <w:rsid w:val="00DA76CC"/>
    <w:rsid w:val="00DB01F4"/>
    <w:rsid w:val="00DB0396"/>
    <w:rsid w:val="00DB040E"/>
    <w:rsid w:val="00DB1036"/>
    <w:rsid w:val="00DB1662"/>
    <w:rsid w:val="00DB1ECE"/>
    <w:rsid w:val="00DB4648"/>
    <w:rsid w:val="00DB4C55"/>
    <w:rsid w:val="00DB5549"/>
    <w:rsid w:val="00DB6B2B"/>
    <w:rsid w:val="00DB73D5"/>
    <w:rsid w:val="00DC0279"/>
    <w:rsid w:val="00DC0D19"/>
    <w:rsid w:val="00DC1A53"/>
    <w:rsid w:val="00DC2134"/>
    <w:rsid w:val="00DC274B"/>
    <w:rsid w:val="00DC2A25"/>
    <w:rsid w:val="00DC2C43"/>
    <w:rsid w:val="00DC2F11"/>
    <w:rsid w:val="00DC33AA"/>
    <w:rsid w:val="00DC3B48"/>
    <w:rsid w:val="00DC47F6"/>
    <w:rsid w:val="00DC56EC"/>
    <w:rsid w:val="00DC60E6"/>
    <w:rsid w:val="00DC6D67"/>
    <w:rsid w:val="00DD0530"/>
    <w:rsid w:val="00DD0A5A"/>
    <w:rsid w:val="00DD1036"/>
    <w:rsid w:val="00DD11E7"/>
    <w:rsid w:val="00DD14EC"/>
    <w:rsid w:val="00DD3350"/>
    <w:rsid w:val="00DD3B6B"/>
    <w:rsid w:val="00DD3B8A"/>
    <w:rsid w:val="00DD5AA5"/>
    <w:rsid w:val="00DD5F23"/>
    <w:rsid w:val="00DD6D62"/>
    <w:rsid w:val="00DD7036"/>
    <w:rsid w:val="00DD7D7F"/>
    <w:rsid w:val="00DE0C7E"/>
    <w:rsid w:val="00DE0E28"/>
    <w:rsid w:val="00DE0F41"/>
    <w:rsid w:val="00DE115D"/>
    <w:rsid w:val="00DE1529"/>
    <w:rsid w:val="00DE28CC"/>
    <w:rsid w:val="00DE29A4"/>
    <w:rsid w:val="00DE2B7C"/>
    <w:rsid w:val="00DE2EEF"/>
    <w:rsid w:val="00DE3E71"/>
    <w:rsid w:val="00DE4510"/>
    <w:rsid w:val="00DE4F23"/>
    <w:rsid w:val="00DE6773"/>
    <w:rsid w:val="00DE6949"/>
    <w:rsid w:val="00DE72F1"/>
    <w:rsid w:val="00DE7DA8"/>
    <w:rsid w:val="00DE7F9B"/>
    <w:rsid w:val="00DF0D2C"/>
    <w:rsid w:val="00DF1BD4"/>
    <w:rsid w:val="00DF5FE8"/>
    <w:rsid w:val="00DF6994"/>
    <w:rsid w:val="00DF7207"/>
    <w:rsid w:val="00DF7BE8"/>
    <w:rsid w:val="00E00E90"/>
    <w:rsid w:val="00E02151"/>
    <w:rsid w:val="00E02250"/>
    <w:rsid w:val="00E0225B"/>
    <w:rsid w:val="00E02A3F"/>
    <w:rsid w:val="00E02D38"/>
    <w:rsid w:val="00E02D9C"/>
    <w:rsid w:val="00E02DEC"/>
    <w:rsid w:val="00E03E56"/>
    <w:rsid w:val="00E06155"/>
    <w:rsid w:val="00E0701E"/>
    <w:rsid w:val="00E101DD"/>
    <w:rsid w:val="00E11C87"/>
    <w:rsid w:val="00E13125"/>
    <w:rsid w:val="00E131A6"/>
    <w:rsid w:val="00E13541"/>
    <w:rsid w:val="00E13586"/>
    <w:rsid w:val="00E13C5B"/>
    <w:rsid w:val="00E14149"/>
    <w:rsid w:val="00E143B3"/>
    <w:rsid w:val="00E15146"/>
    <w:rsid w:val="00E16287"/>
    <w:rsid w:val="00E16316"/>
    <w:rsid w:val="00E172AA"/>
    <w:rsid w:val="00E205CB"/>
    <w:rsid w:val="00E20885"/>
    <w:rsid w:val="00E20D2C"/>
    <w:rsid w:val="00E221F7"/>
    <w:rsid w:val="00E25360"/>
    <w:rsid w:val="00E255E2"/>
    <w:rsid w:val="00E25E9C"/>
    <w:rsid w:val="00E26293"/>
    <w:rsid w:val="00E26D50"/>
    <w:rsid w:val="00E27A8B"/>
    <w:rsid w:val="00E32FFA"/>
    <w:rsid w:val="00E335D7"/>
    <w:rsid w:val="00E33601"/>
    <w:rsid w:val="00E34087"/>
    <w:rsid w:val="00E3408B"/>
    <w:rsid w:val="00E34D5C"/>
    <w:rsid w:val="00E3573E"/>
    <w:rsid w:val="00E357BC"/>
    <w:rsid w:val="00E3590C"/>
    <w:rsid w:val="00E35D34"/>
    <w:rsid w:val="00E3732D"/>
    <w:rsid w:val="00E423B8"/>
    <w:rsid w:val="00E4288D"/>
    <w:rsid w:val="00E439A5"/>
    <w:rsid w:val="00E43A42"/>
    <w:rsid w:val="00E45192"/>
    <w:rsid w:val="00E503AE"/>
    <w:rsid w:val="00E520D8"/>
    <w:rsid w:val="00E52C7B"/>
    <w:rsid w:val="00E549D5"/>
    <w:rsid w:val="00E54CBC"/>
    <w:rsid w:val="00E55D03"/>
    <w:rsid w:val="00E577A1"/>
    <w:rsid w:val="00E579CD"/>
    <w:rsid w:val="00E57C24"/>
    <w:rsid w:val="00E57FE3"/>
    <w:rsid w:val="00E6095B"/>
    <w:rsid w:val="00E62419"/>
    <w:rsid w:val="00E62CAB"/>
    <w:rsid w:val="00E634CC"/>
    <w:rsid w:val="00E636BC"/>
    <w:rsid w:val="00E648AF"/>
    <w:rsid w:val="00E64D85"/>
    <w:rsid w:val="00E6547B"/>
    <w:rsid w:val="00E65EB1"/>
    <w:rsid w:val="00E6640C"/>
    <w:rsid w:val="00E66BBF"/>
    <w:rsid w:val="00E67046"/>
    <w:rsid w:val="00E67816"/>
    <w:rsid w:val="00E67855"/>
    <w:rsid w:val="00E67E09"/>
    <w:rsid w:val="00E67ED6"/>
    <w:rsid w:val="00E7004D"/>
    <w:rsid w:val="00E70A6B"/>
    <w:rsid w:val="00E7130D"/>
    <w:rsid w:val="00E71D31"/>
    <w:rsid w:val="00E71F26"/>
    <w:rsid w:val="00E72132"/>
    <w:rsid w:val="00E721E5"/>
    <w:rsid w:val="00E74FAD"/>
    <w:rsid w:val="00E75064"/>
    <w:rsid w:val="00E75084"/>
    <w:rsid w:val="00E750CF"/>
    <w:rsid w:val="00E779DD"/>
    <w:rsid w:val="00E807A6"/>
    <w:rsid w:val="00E80CBD"/>
    <w:rsid w:val="00E81543"/>
    <w:rsid w:val="00E815CC"/>
    <w:rsid w:val="00E815FB"/>
    <w:rsid w:val="00E81B19"/>
    <w:rsid w:val="00E828F0"/>
    <w:rsid w:val="00E8383B"/>
    <w:rsid w:val="00E84B38"/>
    <w:rsid w:val="00E84DD9"/>
    <w:rsid w:val="00E84E06"/>
    <w:rsid w:val="00E865A4"/>
    <w:rsid w:val="00E8679B"/>
    <w:rsid w:val="00E86C86"/>
    <w:rsid w:val="00E873C7"/>
    <w:rsid w:val="00E873CE"/>
    <w:rsid w:val="00E87946"/>
    <w:rsid w:val="00E87CF4"/>
    <w:rsid w:val="00E90371"/>
    <w:rsid w:val="00E90574"/>
    <w:rsid w:val="00E94C7F"/>
    <w:rsid w:val="00E95182"/>
    <w:rsid w:val="00E97D44"/>
    <w:rsid w:val="00EA0018"/>
    <w:rsid w:val="00EA11B9"/>
    <w:rsid w:val="00EA15EF"/>
    <w:rsid w:val="00EA1F06"/>
    <w:rsid w:val="00EA3906"/>
    <w:rsid w:val="00EA3A8A"/>
    <w:rsid w:val="00EA438A"/>
    <w:rsid w:val="00EA53BE"/>
    <w:rsid w:val="00EA68C2"/>
    <w:rsid w:val="00EA73CC"/>
    <w:rsid w:val="00EA76B7"/>
    <w:rsid w:val="00EB07AA"/>
    <w:rsid w:val="00EB0FA7"/>
    <w:rsid w:val="00EB103D"/>
    <w:rsid w:val="00EB11A3"/>
    <w:rsid w:val="00EB12D6"/>
    <w:rsid w:val="00EB178B"/>
    <w:rsid w:val="00EB18E3"/>
    <w:rsid w:val="00EB1BA8"/>
    <w:rsid w:val="00EB2056"/>
    <w:rsid w:val="00EB431A"/>
    <w:rsid w:val="00EB4EA4"/>
    <w:rsid w:val="00EB633B"/>
    <w:rsid w:val="00EB7E1A"/>
    <w:rsid w:val="00EC0100"/>
    <w:rsid w:val="00EC0101"/>
    <w:rsid w:val="00EC0253"/>
    <w:rsid w:val="00EC0A5E"/>
    <w:rsid w:val="00EC0F32"/>
    <w:rsid w:val="00EC2A15"/>
    <w:rsid w:val="00EC42CD"/>
    <w:rsid w:val="00EC5E7E"/>
    <w:rsid w:val="00EC684C"/>
    <w:rsid w:val="00EC7F3D"/>
    <w:rsid w:val="00ED058C"/>
    <w:rsid w:val="00ED142C"/>
    <w:rsid w:val="00ED2952"/>
    <w:rsid w:val="00ED3298"/>
    <w:rsid w:val="00ED3619"/>
    <w:rsid w:val="00ED37BF"/>
    <w:rsid w:val="00ED41CA"/>
    <w:rsid w:val="00ED4345"/>
    <w:rsid w:val="00ED4B22"/>
    <w:rsid w:val="00ED4C38"/>
    <w:rsid w:val="00ED5689"/>
    <w:rsid w:val="00ED5824"/>
    <w:rsid w:val="00ED5873"/>
    <w:rsid w:val="00ED5A3F"/>
    <w:rsid w:val="00ED7A02"/>
    <w:rsid w:val="00EE00CC"/>
    <w:rsid w:val="00EE055D"/>
    <w:rsid w:val="00EE124B"/>
    <w:rsid w:val="00EE1D7A"/>
    <w:rsid w:val="00EE1F87"/>
    <w:rsid w:val="00EE2AB8"/>
    <w:rsid w:val="00EE2B6B"/>
    <w:rsid w:val="00EE4551"/>
    <w:rsid w:val="00EE5056"/>
    <w:rsid w:val="00EE5662"/>
    <w:rsid w:val="00EE56E9"/>
    <w:rsid w:val="00EE620B"/>
    <w:rsid w:val="00EE70B7"/>
    <w:rsid w:val="00EE7729"/>
    <w:rsid w:val="00EF05B6"/>
    <w:rsid w:val="00EF0614"/>
    <w:rsid w:val="00EF0BBF"/>
    <w:rsid w:val="00EF17F0"/>
    <w:rsid w:val="00EF2103"/>
    <w:rsid w:val="00EF3E6D"/>
    <w:rsid w:val="00EF5A84"/>
    <w:rsid w:val="00EF5C8D"/>
    <w:rsid w:val="00EF6766"/>
    <w:rsid w:val="00EF6960"/>
    <w:rsid w:val="00EF78EA"/>
    <w:rsid w:val="00F01341"/>
    <w:rsid w:val="00F021ED"/>
    <w:rsid w:val="00F0573C"/>
    <w:rsid w:val="00F05900"/>
    <w:rsid w:val="00F0650C"/>
    <w:rsid w:val="00F0696F"/>
    <w:rsid w:val="00F071EC"/>
    <w:rsid w:val="00F074CD"/>
    <w:rsid w:val="00F10555"/>
    <w:rsid w:val="00F106AE"/>
    <w:rsid w:val="00F11251"/>
    <w:rsid w:val="00F1164B"/>
    <w:rsid w:val="00F11A0B"/>
    <w:rsid w:val="00F12698"/>
    <w:rsid w:val="00F13B05"/>
    <w:rsid w:val="00F13C5D"/>
    <w:rsid w:val="00F14057"/>
    <w:rsid w:val="00F14D5B"/>
    <w:rsid w:val="00F14D97"/>
    <w:rsid w:val="00F15277"/>
    <w:rsid w:val="00F15713"/>
    <w:rsid w:val="00F15FFE"/>
    <w:rsid w:val="00F16A30"/>
    <w:rsid w:val="00F16B4E"/>
    <w:rsid w:val="00F16FBA"/>
    <w:rsid w:val="00F17474"/>
    <w:rsid w:val="00F17BA3"/>
    <w:rsid w:val="00F20304"/>
    <w:rsid w:val="00F20652"/>
    <w:rsid w:val="00F213CA"/>
    <w:rsid w:val="00F229F0"/>
    <w:rsid w:val="00F22F42"/>
    <w:rsid w:val="00F232B1"/>
    <w:rsid w:val="00F2344F"/>
    <w:rsid w:val="00F23BCC"/>
    <w:rsid w:val="00F24358"/>
    <w:rsid w:val="00F24474"/>
    <w:rsid w:val="00F25E73"/>
    <w:rsid w:val="00F26BB9"/>
    <w:rsid w:val="00F27DFB"/>
    <w:rsid w:val="00F304A4"/>
    <w:rsid w:val="00F315B4"/>
    <w:rsid w:val="00F3172E"/>
    <w:rsid w:val="00F3191C"/>
    <w:rsid w:val="00F32029"/>
    <w:rsid w:val="00F3263A"/>
    <w:rsid w:val="00F32D27"/>
    <w:rsid w:val="00F331DA"/>
    <w:rsid w:val="00F33709"/>
    <w:rsid w:val="00F33D59"/>
    <w:rsid w:val="00F3579F"/>
    <w:rsid w:val="00F377C3"/>
    <w:rsid w:val="00F407B3"/>
    <w:rsid w:val="00F407FF"/>
    <w:rsid w:val="00F40DBD"/>
    <w:rsid w:val="00F41E02"/>
    <w:rsid w:val="00F42EA9"/>
    <w:rsid w:val="00F441A5"/>
    <w:rsid w:val="00F44CA4"/>
    <w:rsid w:val="00F456C1"/>
    <w:rsid w:val="00F458EB"/>
    <w:rsid w:val="00F45BB4"/>
    <w:rsid w:val="00F474E1"/>
    <w:rsid w:val="00F51DB9"/>
    <w:rsid w:val="00F51FB2"/>
    <w:rsid w:val="00F534D4"/>
    <w:rsid w:val="00F55015"/>
    <w:rsid w:val="00F55108"/>
    <w:rsid w:val="00F55626"/>
    <w:rsid w:val="00F57966"/>
    <w:rsid w:val="00F60BB3"/>
    <w:rsid w:val="00F61051"/>
    <w:rsid w:val="00F626F9"/>
    <w:rsid w:val="00F62F07"/>
    <w:rsid w:val="00F632C9"/>
    <w:rsid w:val="00F63771"/>
    <w:rsid w:val="00F6377E"/>
    <w:rsid w:val="00F63E72"/>
    <w:rsid w:val="00F6540F"/>
    <w:rsid w:val="00F658DE"/>
    <w:rsid w:val="00F67227"/>
    <w:rsid w:val="00F676C5"/>
    <w:rsid w:val="00F678F1"/>
    <w:rsid w:val="00F67FD9"/>
    <w:rsid w:val="00F70D36"/>
    <w:rsid w:val="00F70FAD"/>
    <w:rsid w:val="00F71005"/>
    <w:rsid w:val="00F7265C"/>
    <w:rsid w:val="00F7423D"/>
    <w:rsid w:val="00F745F4"/>
    <w:rsid w:val="00F7477B"/>
    <w:rsid w:val="00F74798"/>
    <w:rsid w:val="00F747CE"/>
    <w:rsid w:val="00F76441"/>
    <w:rsid w:val="00F80AE6"/>
    <w:rsid w:val="00F82223"/>
    <w:rsid w:val="00F82F78"/>
    <w:rsid w:val="00F84366"/>
    <w:rsid w:val="00F84C03"/>
    <w:rsid w:val="00F84FA4"/>
    <w:rsid w:val="00F855C3"/>
    <w:rsid w:val="00F86E03"/>
    <w:rsid w:val="00F87274"/>
    <w:rsid w:val="00F875B4"/>
    <w:rsid w:val="00F90B68"/>
    <w:rsid w:val="00F90CBC"/>
    <w:rsid w:val="00F91C19"/>
    <w:rsid w:val="00F91C3E"/>
    <w:rsid w:val="00F92ACF"/>
    <w:rsid w:val="00F93B76"/>
    <w:rsid w:val="00F9439C"/>
    <w:rsid w:val="00F944F0"/>
    <w:rsid w:val="00F947DF"/>
    <w:rsid w:val="00F95727"/>
    <w:rsid w:val="00F95CCC"/>
    <w:rsid w:val="00F97C9D"/>
    <w:rsid w:val="00FA0477"/>
    <w:rsid w:val="00FA0ECC"/>
    <w:rsid w:val="00FA23F6"/>
    <w:rsid w:val="00FA2E96"/>
    <w:rsid w:val="00FA42CB"/>
    <w:rsid w:val="00FA45DE"/>
    <w:rsid w:val="00FA4D56"/>
    <w:rsid w:val="00FB02D6"/>
    <w:rsid w:val="00FB076E"/>
    <w:rsid w:val="00FB164A"/>
    <w:rsid w:val="00FB1ED8"/>
    <w:rsid w:val="00FB35A9"/>
    <w:rsid w:val="00FB4093"/>
    <w:rsid w:val="00FB4E82"/>
    <w:rsid w:val="00FB603A"/>
    <w:rsid w:val="00FB622A"/>
    <w:rsid w:val="00FB639D"/>
    <w:rsid w:val="00FB643D"/>
    <w:rsid w:val="00FB669B"/>
    <w:rsid w:val="00FB6F29"/>
    <w:rsid w:val="00FC0BBC"/>
    <w:rsid w:val="00FC0CF9"/>
    <w:rsid w:val="00FC1C31"/>
    <w:rsid w:val="00FC2A9B"/>
    <w:rsid w:val="00FC31A0"/>
    <w:rsid w:val="00FC3431"/>
    <w:rsid w:val="00FC3B54"/>
    <w:rsid w:val="00FC3F49"/>
    <w:rsid w:val="00FC4881"/>
    <w:rsid w:val="00FC49C1"/>
    <w:rsid w:val="00FC4A10"/>
    <w:rsid w:val="00FC57DC"/>
    <w:rsid w:val="00FC59CB"/>
    <w:rsid w:val="00FC5F41"/>
    <w:rsid w:val="00FC5FEA"/>
    <w:rsid w:val="00FC5FFF"/>
    <w:rsid w:val="00FC7E9B"/>
    <w:rsid w:val="00FD0A8C"/>
    <w:rsid w:val="00FD1473"/>
    <w:rsid w:val="00FD2629"/>
    <w:rsid w:val="00FD276C"/>
    <w:rsid w:val="00FD4039"/>
    <w:rsid w:val="00FD44D2"/>
    <w:rsid w:val="00FD647E"/>
    <w:rsid w:val="00FD6788"/>
    <w:rsid w:val="00FD6C79"/>
    <w:rsid w:val="00FD7DE8"/>
    <w:rsid w:val="00FD7EED"/>
    <w:rsid w:val="00FE03CD"/>
    <w:rsid w:val="00FE0959"/>
    <w:rsid w:val="00FE0CB1"/>
    <w:rsid w:val="00FE1621"/>
    <w:rsid w:val="00FE1BE1"/>
    <w:rsid w:val="00FE1EC6"/>
    <w:rsid w:val="00FE25C1"/>
    <w:rsid w:val="00FE25F6"/>
    <w:rsid w:val="00FE29BC"/>
    <w:rsid w:val="00FE2FDB"/>
    <w:rsid w:val="00FE4E64"/>
    <w:rsid w:val="00FE656E"/>
    <w:rsid w:val="00FE6620"/>
    <w:rsid w:val="00FE69BE"/>
    <w:rsid w:val="00FE71C2"/>
    <w:rsid w:val="00FE7227"/>
    <w:rsid w:val="00FE7276"/>
    <w:rsid w:val="00FF0A7E"/>
    <w:rsid w:val="00FF1C31"/>
    <w:rsid w:val="00FF2DB9"/>
    <w:rsid w:val="00FF33AF"/>
    <w:rsid w:val="00FF4641"/>
    <w:rsid w:val="00FF4C6A"/>
    <w:rsid w:val="00FF5FB2"/>
    <w:rsid w:val="00FF7E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4E6CC6-7613-43B9-A32B-0C232D94A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979C4"/>
    <w:rPr>
      <w:color w:val="0563C1" w:themeColor="hyperlink"/>
      <w:u w:val="single"/>
    </w:rPr>
  </w:style>
  <w:style w:type="paragraph" w:styleId="Paragraphedeliste">
    <w:name w:val="List Paragraph"/>
    <w:basedOn w:val="Normal"/>
    <w:uiPriority w:val="34"/>
    <w:qFormat/>
    <w:rsid w:val="00D64F14"/>
    <w:pPr>
      <w:ind w:left="720"/>
      <w:contextualSpacing/>
    </w:pPr>
  </w:style>
  <w:style w:type="paragraph" w:styleId="En-tte">
    <w:name w:val="header"/>
    <w:basedOn w:val="Normal"/>
    <w:link w:val="En-tteCar"/>
    <w:uiPriority w:val="99"/>
    <w:unhideWhenUsed/>
    <w:rsid w:val="00253415"/>
    <w:pPr>
      <w:tabs>
        <w:tab w:val="center" w:pos="4536"/>
        <w:tab w:val="right" w:pos="9072"/>
      </w:tabs>
      <w:spacing w:after="0" w:line="240" w:lineRule="auto"/>
    </w:pPr>
  </w:style>
  <w:style w:type="character" w:customStyle="1" w:styleId="En-tteCar">
    <w:name w:val="En-tête Car"/>
    <w:basedOn w:val="Policepardfaut"/>
    <w:link w:val="En-tte"/>
    <w:uiPriority w:val="99"/>
    <w:rsid w:val="00253415"/>
  </w:style>
  <w:style w:type="paragraph" w:styleId="Pieddepage">
    <w:name w:val="footer"/>
    <w:basedOn w:val="Normal"/>
    <w:link w:val="PieddepageCar"/>
    <w:uiPriority w:val="99"/>
    <w:unhideWhenUsed/>
    <w:rsid w:val="002534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3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hyperlink" Target="https://lyonturin.eu/analyses/docs/comptamar/trafic%20transalpin%202018%20alpinfo%20europe.pdf" TargetMode="External"/><Relationship Id="rId39" Type="http://schemas.openxmlformats.org/officeDocument/2006/relationships/image" Target="media/image13.emf"/><Relationship Id="rId21" Type="http://schemas.openxmlformats.org/officeDocument/2006/relationships/hyperlink" Target="https://lyonturin.eu/documents/docs/Le%20tunnel%20ferroviaire%20du%20Mont-Cenis%20ouvert%20au%20gabarit%20B1.pdf" TargetMode="External"/><Relationship Id="rId34" Type="http://schemas.openxmlformats.org/officeDocument/2006/relationships/hyperlink" Target="https://lyonturin.eu/analyses/docs/comptamar/E.Borne%206.2.19.FNTR-%20AMIS%20DE%20LA%20TERRE.pdf" TargetMode="External"/><Relationship Id="rId42" Type="http://schemas.openxmlformats.org/officeDocument/2006/relationships/hyperlink" Target="https://www.fondation-igd.org/wp-content/uploads/2021/07/Rapport-moral-2020.pdf" TargetMode="External"/><Relationship Id="rId7" Type="http://schemas.openxmlformats.org/officeDocument/2006/relationships/hyperlink" Target="https://lyonturin.eu/documents/docs/VIDEO_LYON%20TURIN.avi"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s://lyonturin.eu/analyses/docs/Services-LT_FINAL20170223corrige.pdf" TargetMode="External"/><Relationship Id="rId32" Type="http://schemas.openxmlformats.org/officeDocument/2006/relationships/hyperlink" Target="https://www.sftrf.fr/InfoliveDocuments/tarifs/tarifs_tunnel_au_1er_janvier_2021.pdf" TargetMode="External"/><Relationship Id="rId37" Type="http://schemas.openxmlformats.org/officeDocument/2006/relationships/hyperlink" Target="https://lyonturin.eu/analyses/docs/comptamar/30%20convention%20fdpitma%20tripartite%20sftrf%20atmb.pdf" TargetMode="External"/><Relationship Id="rId40" Type="http://schemas.openxmlformats.org/officeDocument/2006/relationships/hyperlink" Target="https://www.legifrance.gouv.fr/codes/section_lc/LEGITEXT000023086525/LEGISCTA000028996935/"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lyonturin.eu/analyses/docs/comptamar/compte%20rendu%20assembl%c3%a9e%2020131022%20aff%20europ.pdf" TargetMode="External"/><Relationship Id="rId23" Type="http://schemas.openxmlformats.org/officeDocument/2006/relationships/hyperlink" Target="https://lyonturin.eu/documents/docs/RFC6_CID_Book5_2018-19_20-03-2018.pdf" TargetMode="External"/><Relationship Id="rId28" Type="http://schemas.openxmlformats.org/officeDocument/2006/relationships/hyperlink" Target="https://lyonturin.eu/documents/docs/Rapport_financement_LyonTurin_DESTOT_BOUVARD.pdf" TargetMode="External"/><Relationship Id="rId36" Type="http://schemas.openxmlformats.org/officeDocument/2006/relationships/hyperlink" Target="https://lyonturin.eu/analyses/docs/comptamar/borne%20r%c3%a9ponse%20fntr%20amis%20de%20la%20terre%2020190305.pdf" TargetMode="External"/><Relationship Id="rId10" Type="http://schemas.openxmlformats.org/officeDocument/2006/relationships/image" Target="media/image2.png"/><Relationship Id="rId19" Type="http://schemas.openxmlformats.org/officeDocument/2006/relationships/hyperlink" Target="https://lyonturin.eu/documents/docs/r%C3%A9novation%20Bouygues%20du%20Montcenis.pdf" TargetMode="External"/><Relationship Id="rId31" Type="http://schemas.openxmlformats.org/officeDocument/2006/relationships/image" Target="media/image10.wmf"/><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s://lyonturin.eu/analyses/docs/comptamar/SA2019_-_AR30136_-_Normes_nationale%20sillon%20sncf%20reseau.pdf" TargetMode="External"/><Relationship Id="rId22" Type="http://schemas.openxmlformats.org/officeDocument/2006/relationships/hyperlink" Target="https://fr.wikipedia.org/wiki/Tunnel_ferroviaire_du_Fr%C3%A9jus" TargetMode="External"/><Relationship Id="rId27" Type="http://schemas.openxmlformats.org/officeDocument/2006/relationships/image" Target="media/image8.emf"/><Relationship Id="rId30" Type="http://schemas.openxmlformats.org/officeDocument/2006/relationships/hyperlink" Target="https://lyonturin.eu/analyses/docs/comptamar/WP5%20Indicator%20Report.pdf" TargetMode="External"/><Relationship Id="rId35" Type="http://schemas.openxmlformats.org/officeDocument/2006/relationships/image" Target="media/image12.emf"/><Relationship Id="rId43" Type="http://schemas.openxmlformats.org/officeDocument/2006/relationships/hyperlink" Target="https://lyonturin.eu/documents/docs/dup%20ltf/Dossier%20DUP%202006/LTF_DUP_Chap%208%20Socio%20Eco.pdf" TargetMode="External"/><Relationship Id="rId8" Type="http://schemas.openxmlformats.org/officeDocument/2006/relationships/hyperlink" Target="https://lyonturin.eu/documents/docs/Brossier%201998.pdf" TargetMode="External"/><Relationship Id="rId3" Type="http://schemas.openxmlformats.org/officeDocument/2006/relationships/settings" Target="settings.xml"/><Relationship Id="rId12" Type="http://schemas.openxmlformats.org/officeDocument/2006/relationships/hyperlink" Target="https://lyonturin.eu/analyses/docs/comptamar/Septembre%202020%20-%20Suivi%20des%20trafics%20observatoire%20Acc%c3%a8s%20alpins.pdf" TargetMode="External"/><Relationship Id="rId17" Type="http://schemas.openxmlformats.org/officeDocument/2006/relationships/hyperlink" Target="https://lyonturin.eu/analyses/docs/comptamar/comm%20dev%20durable%2020131023.pdf" TargetMode="External"/><Relationship Id="rId25" Type="http://schemas.openxmlformats.org/officeDocument/2006/relationships/image" Target="media/image7.emf"/><Relationship Id="rId33" Type="http://schemas.openxmlformats.org/officeDocument/2006/relationships/image" Target="media/image11.png"/><Relationship Id="rId38" Type="http://schemas.openxmlformats.org/officeDocument/2006/relationships/hyperlink" Target="https://lyonturin.eu/analyses/docs/comptamar/rapport%20sftrfag2018.pdf" TargetMode="External"/><Relationship Id="rId46" Type="http://schemas.openxmlformats.org/officeDocument/2006/relationships/theme" Target="theme/theme1.xml"/><Relationship Id="rId20" Type="http://schemas.openxmlformats.org/officeDocument/2006/relationships/hyperlink" Target="https://lyonturin.eu/documents/docs/Declaration%20de%20projet%20pour%20loperation%20de%20modernisation%20du%20tunnel%20de%20Frejus%20Mont-Cenis.pdf" TargetMode="External"/><Relationship Id="rId41" Type="http://schemas.openxmlformats.org/officeDocument/2006/relationships/hyperlink" Target="https://lyonturin.eu/documents/docs/LYON%20Turin%20PPP.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framex.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3104</TotalTime>
  <Pages>13</Pages>
  <Words>3586</Words>
  <Characters>19725</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23265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NIID</dc:creator>
  <cp:keywords/>
  <dc:description/>
  <cp:lastModifiedBy>NIID</cp:lastModifiedBy>
  <cp:revision>68</cp:revision>
  <dcterms:created xsi:type="dcterms:W3CDTF">2021-09-21T04:38:00Z</dcterms:created>
  <dcterms:modified xsi:type="dcterms:W3CDTF">2021-10-04T15:25:00Z</dcterms:modified>
</cp:coreProperties>
</file>